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0" w:rsidRPr="00872DB0" w:rsidRDefault="00EF769B" w:rsidP="00872DB0">
      <w:pPr>
        <w:pStyle w:val="ListParagraph"/>
        <w:ind w:left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คู่มือการขอ</w:t>
      </w:r>
      <w:r w:rsidR="00872DB0" w:rsidRPr="00872DB0">
        <w:rPr>
          <w:rFonts w:ascii="Browallia New" w:hAnsi="Browallia New" w:cs="Browallia New"/>
          <w:b/>
          <w:bCs/>
          <w:sz w:val="32"/>
          <w:szCs w:val="32"/>
          <w:cs/>
        </w:rPr>
        <w:t>ทุนวิจัยจากสหภาพยุโรป</w:t>
      </w: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 xml:space="preserve">ทุนวิจัยจากสหภาพยุโรป </w:t>
      </w:r>
      <w:r w:rsidRPr="00872DB0">
        <w:rPr>
          <w:rFonts w:ascii="Browallia New" w:hAnsi="Browallia New" w:cs="Browallia New"/>
          <w:sz w:val="32"/>
          <w:szCs w:val="32"/>
        </w:rPr>
        <w:t>(European Commission)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 เป็นทุนวิจัยขนาดใหญ่และสนับสนุนต่อเนื่อง 3-5 ปี  มีการประชาสัมพันธ์ทุนวิจัยผ่านทางเว็ปไซต์ </w:t>
      </w:r>
      <w:hyperlink r:id="rId7" w:history="1">
        <w:r w:rsidRPr="00872DB0">
          <w:rPr>
            <w:rStyle w:val="Hyperlink"/>
            <w:rFonts w:ascii="Browallia New" w:hAnsi="Browallia New" w:cs="Browallia New"/>
            <w:sz w:val="32"/>
            <w:szCs w:val="32"/>
          </w:rPr>
          <w:t>http://ec.europa.eu/research/participants/portal/desktop/en/opportunities/index.html</w:t>
        </w:r>
      </w:hyperlink>
      <w:r w:rsidRPr="00872DB0">
        <w:rPr>
          <w:rFonts w:ascii="Browallia New" w:hAnsi="Browallia New" w:cs="Browallia New"/>
          <w:sz w:val="32"/>
          <w:szCs w:val="32"/>
          <w:cs/>
        </w:rPr>
        <w:t xml:space="preserve">  โดยโจทย์วิจัยกำหนดจากความต้องการของสหภาพยุโรปและเน้นการร่วมมือระหว่างหน่วยงาน  กำหนดการเปิด/ปิดรับข้อเสนอโครงการ และการให้ทุนขึ้นอยู่กับประเภทของทุนและหัวข้อ ซึ่งนักวิจัยควรเข้าไปศึกษารายละเอียดในเว็ปไซต์ดังกล่าว ประเภทของทุนวิจัย </w:t>
      </w:r>
      <w:r w:rsidRPr="00872DB0">
        <w:rPr>
          <w:rFonts w:ascii="Browallia New" w:hAnsi="Browallia New" w:cs="Browallia New"/>
          <w:sz w:val="32"/>
          <w:szCs w:val="32"/>
        </w:rPr>
        <w:t>(Types of Actions)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ได้แก่</w:t>
      </w:r>
    </w:p>
    <w:p w:rsidR="00872DB0" w:rsidRPr="00872DB0" w:rsidRDefault="00872DB0" w:rsidP="00872DB0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  <w:cs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Excellence Science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เน้นการทำวิจัยพื้นฐานใหม่ๆ  โดยส่วนใหญ่จะให้นักวิจัยเสนอโจทย์มาเอง </w:t>
      </w:r>
      <w:r w:rsidRPr="00872DB0">
        <w:rPr>
          <w:rFonts w:ascii="Browallia New" w:hAnsi="Browallia New" w:cs="Browallia New"/>
          <w:sz w:val="32"/>
          <w:szCs w:val="32"/>
        </w:rPr>
        <w:t xml:space="preserve">(Bottom-up Basis) </w:t>
      </w:r>
      <w:r w:rsidRPr="00872DB0">
        <w:rPr>
          <w:rFonts w:ascii="Browallia New" w:hAnsi="Browallia New" w:cs="Browallia New"/>
          <w:sz w:val="32"/>
          <w:szCs w:val="32"/>
          <w:cs/>
        </w:rPr>
        <w:t>เช่น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firstLine="916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Research and Innovation Actions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firstLine="916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Grants of the European Research Council (ERC) to Support Frontier Research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firstLine="916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Marie Sk</w:t>
      </w:r>
      <w:r w:rsidRPr="00872DB0">
        <w:rPr>
          <w:rFonts w:ascii="TH SarabunPSK" w:hAnsi="TH SarabunPSK" w:cs="Browallia New"/>
          <w:sz w:val="32"/>
          <w:szCs w:val="32"/>
        </w:rPr>
        <w:t>ł</w:t>
      </w:r>
      <w:r w:rsidRPr="00872DB0">
        <w:rPr>
          <w:rFonts w:ascii="Browallia New" w:hAnsi="Browallia New" w:cs="Browallia New"/>
          <w:sz w:val="32"/>
          <w:szCs w:val="32"/>
        </w:rPr>
        <w:t>odowska-Curie Actions (MSCA)</w:t>
      </w:r>
    </w:p>
    <w:p w:rsidR="00872DB0" w:rsidRPr="00872DB0" w:rsidRDefault="00872DB0" w:rsidP="00872DB0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Societal Challenges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สนับสนุนการแก้ปัญหาสังคม สุขภาพ พลังงานและสิ่งแวดล้อม ตามโจทย์ที่กำหนดมาให้ </w:t>
      </w:r>
      <w:r w:rsidRPr="00872DB0">
        <w:rPr>
          <w:rFonts w:ascii="Browallia New" w:hAnsi="Browallia New" w:cs="Browallia New"/>
          <w:sz w:val="32"/>
          <w:szCs w:val="32"/>
        </w:rPr>
        <w:t xml:space="preserve">(Top-down research)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นักวิจัยไทยมักจะประสบความสำเร็จในการได้รับทุนในประเภทนี้</w:t>
      </w:r>
    </w:p>
    <w:p w:rsidR="00872DB0" w:rsidRPr="00872DB0" w:rsidRDefault="00872DB0" w:rsidP="00872DB0">
      <w:pPr>
        <w:pStyle w:val="ListParagraph"/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Industrial Leadership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ให้ทุนตามโจทย์ที่กำหนดมาให้ </w:t>
      </w:r>
      <w:r w:rsidRPr="00872DB0">
        <w:rPr>
          <w:rFonts w:ascii="Browallia New" w:hAnsi="Browallia New" w:cs="Browallia New"/>
          <w:sz w:val="32"/>
          <w:szCs w:val="32"/>
        </w:rPr>
        <w:t>(Top-down research)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ควรมีความร่วมมือกับเอกชน และการพิจารณาให้ทุนอาจจำกัดระดับเทคโนโลยี </w:t>
      </w:r>
      <w:r w:rsidRPr="00872DB0">
        <w:rPr>
          <w:rFonts w:ascii="Browallia New" w:hAnsi="Browallia New" w:cs="Browallia New"/>
          <w:sz w:val="32"/>
          <w:szCs w:val="32"/>
        </w:rPr>
        <w:t>(Technology Readiness Level)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เช่น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left="2127" w:hanging="284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Innovation Actions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left="2127" w:hanging="284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Coordination and Support Actions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left="2127" w:hanging="284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Cofund Actions</w:t>
      </w:r>
    </w:p>
    <w:p w:rsidR="00872DB0" w:rsidRPr="00872DB0" w:rsidRDefault="00872DB0" w:rsidP="00872DB0">
      <w:pPr>
        <w:pStyle w:val="ListParagraph"/>
        <w:numPr>
          <w:ilvl w:val="0"/>
          <w:numId w:val="1"/>
        </w:numPr>
        <w:ind w:left="2127" w:hanging="284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>SME Instrument</w:t>
      </w: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  <w:cs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>นักวิจัยสามารถศึกษาคู่มือเกี่ยวกับทุนวิจัย ของปี 2014-2020 ได้ที่</w:t>
      </w:r>
      <w:r w:rsidRPr="00872DB0">
        <w:rPr>
          <w:rFonts w:ascii="Browallia New" w:hAnsi="Browallia New" w:cs="Browallia New"/>
          <w:sz w:val="32"/>
          <w:szCs w:val="32"/>
        </w:rPr>
        <w:t xml:space="preserve"> H2020 Online Manual (</w:t>
      </w:r>
      <w:hyperlink r:id="rId8" w:history="1">
        <w:r w:rsidRPr="00872DB0">
          <w:rPr>
            <w:rStyle w:val="Hyperlink"/>
            <w:rFonts w:ascii="Browallia New" w:hAnsi="Browallia New" w:cs="Browallia New"/>
            <w:sz w:val="32"/>
            <w:szCs w:val="32"/>
          </w:rPr>
          <w:t>http://ec.europa.eu/research/participants/docs/h</w:t>
        </w:r>
        <w:r w:rsidRPr="00872DB0">
          <w:rPr>
            <w:rStyle w:val="Hyperlink"/>
            <w:rFonts w:ascii="Browallia New" w:hAnsi="Browallia New" w:cs="Browallia New"/>
            <w:sz w:val="32"/>
            <w:szCs w:val="32"/>
            <w:cs/>
          </w:rPr>
          <w:t>2020-</w:t>
        </w:r>
        <w:r w:rsidRPr="00872DB0">
          <w:rPr>
            <w:rStyle w:val="Hyperlink"/>
            <w:rFonts w:ascii="Browallia New" w:hAnsi="Browallia New" w:cs="Browallia New"/>
            <w:sz w:val="32"/>
            <w:szCs w:val="32"/>
          </w:rPr>
          <w:t>funding-guide/grants/applying-for-funding_en.htm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) 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และสามารถสืบค้นข้อเสนอโครงการในปีก่อนๆ  </w:t>
      </w:r>
      <w:r w:rsidRPr="00872DB0">
        <w:rPr>
          <w:rFonts w:ascii="Browallia New" w:hAnsi="Browallia New" w:cs="Browallia New"/>
          <w:sz w:val="32"/>
          <w:szCs w:val="32"/>
        </w:rPr>
        <w:t>(FP7 and CIP Programmes 2007-2013)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 เพื่อศึกษาแนวทางข้อเสนอได้จากเว็ปไซต์</w:t>
      </w: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 xml:space="preserve">ข้อบังคับของทุนวิจัยจากสหภาพยุโรปส่วนใหญ่ จะกำหนดให้ทีมวิจัยประกอบด้วยหัวหน้าโครงการ </w:t>
      </w:r>
      <w:r w:rsidRPr="00872DB0">
        <w:rPr>
          <w:rFonts w:ascii="Browallia New" w:hAnsi="Browallia New" w:cs="Browallia New"/>
          <w:sz w:val="32"/>
          <w:szCs w:val="32"/>
        </w:rPr>
        <w:t>(Coordinator)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และต้องมีผู้ร่วมจากสถาบันหรือหน่วยงานที่อยู่ในยุโรปหรือเป็นสมาชิกสหภาพยุโรป อย่างน้อย 3 ประเทศ  (ยกเว้นบางทุน) หากนักวิจัยจากประเทศไทยต้องการร่วมทีมทำวิจัยก็สามารถเป็นผู้ร่วมโครงการได้  โดยอาจจะติดต่อไปยังนักวิจัยในยุโรปที่รู้จักกันดีอยู่แล้ว  หรือติดต่อไปยังนักวิจัยที่น่าจะสนใจร่วมงานกัน เพื่อชวนกันเขียนข้อเสนอโครงการร่วมกัน  ช่องทางในการหาผู้ร่วมโครงการ เช่น </w:t>
      </w:r>
    </w:p>
    <w:p w:rsidR="00872DB0" w:rsidRPr="00872DB0" w:rsidRDefault="00872DB0" w:rsidP="00872DB0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CORDIS Partner Service </w:t>
      </w:r>
      <w:hyperlink r:id="rId9" w:history="1">
        <w:r w:rsidRPr="00872DB0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https://cordis.europa.eu/partners/web/guest/home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   </w:t>
      </w:r>
    </w:p>
    <w:p w:rsidR="00872DB0" w:rsidRPr="00872DB0" w:rsidRDefault="00872DB0" w:rsidP="00872DB0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SEA-EU-NET Partners in Science </w:t>
      </w:r>
      <w:hyperlink r:id="rId10" w:history="1">
        <w:r w:rsidRPr="00872DB0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www.sea-eu.net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 </w:t>
      </w:r>
    </w:p>
    <w:p w:rsidR="00872DB0" w:rsidRPr="00872DB0" w:rsidRDefault="00872DB0" w:rsidP="00872DB0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Sustain-EU-ASEAN  </w:t>
      </w:r>
      <w:hyperlink r:id="rId11" w:history="1">
        <w:r w:rsidRPr="00872DB0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www.sustain-eu-asean.net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  </w:t>
      </w:r>
    </w:p>
    <w:p w:rsidR="00872DB0" w:rsidRPr="00872DB0" w:rsidRDefault="00872DB0" w:rsidP="00872DB0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Connect2sea  </w:t>
      </w:r>
      <w:hyperlink r:id="rId12" w:history="1">
        <w:r w:rsidRPr="00872DB0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www.connect2sea.eu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 </w:t>
      </w:r>
    </w:p>
    <w:p w:rsidR="00872DB0" w:rsidRPr="00872DB0" w:rsidRDefault="00872DB0" w:rsidP="00872DB0">
      <w:pPr>
        <w:pStyle w:val="ListParagraph"/>
        <w:numPr>
          <w:ilvl w:val="0"/>
          <w:numId w:val="3"/>
        </w:numPr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</w:rPr>
        <w:t xml:space="preserve">LinkedIn forum on international cooperation </w:t>
      </w:r>
      <w:hyperlink r:id="rId13" w:history="1">
        <w:r w:rsidRPr="00872DB0">
          <w:rPr>
            <w:rStyle w:val="Hyperlink"/>
            <w:rFonts w:ascii="Browallia New" w:hAnsi="Browallia New" w:cs="Browallia New"/>
            <w:sz w:val="32"/>
            <w:szCs w:val="32"/>
          </w:rPr>
          <w:t>https://www.linkedin.com/groups/Horizon-2020-International-cooperation-5070141?home=&amp;gid=5070141&amp;trk=anet_ug_hm</w:t>
        </w:r>
      </w:hyperlink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 xml:space="preserve">การประเมินข้อเสนอโครงการจะให้ความสำคัญเรื่องความสมบูรณ์ ผลกระทบและแผนการดำเนินงาน </w:t>
      </w:r>
      <w:r w:rsidRPr="00872DB0">
        <w:rPr>
          <w:rFonts w:ascii="Browallia New" w:hAnsi="Browallia New" w:cs="Browallia New"/>
          <w:sz w:val="32"/>
          <w:szCs w:val="32"/>
        </w:rPr>
        <w:t>(Excellence, impact, and implementation)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 ความสำเร็จของโครงการวิจัยนั้นส่วนใหญ่จะขึ้นอยู่กับความเข้มแข็งของหัวหน้าโครงการ จึงควรเลือกผู้ที่มีทีมวิจัยที่มีความสามารถในการบริหารโครงการใหญ่ๆได้</w:t>
      </w:r>
      <w:r w:rsidRPr="00872DB0">
        <w:rPr>
          <w:rFonts w:ascii="Browallia New" w:hAnsi="Browallia New" w:cs="Browallia New"/>
          <w:sz w:val="32"/>
          <w:szCs w:val="32"/>
        </w:rPr>
        <w:t xml:space="preserve"> 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อีกทั้งข้อควรระวังในการเขียนข้อเสนอโครงการ ขอให้เขียนในส่วนที่สามารถทำได้จริงตามแผนการดำเนินงาน เนื่องจากสหภาพยุโรปยึดถือภาระผูกพันตามข้อเสนอโครงการอย่างเคร่งครัด โดยอาจจะไม่มีโอกาสได้แก้ไขข้อเสนอโครงการที่ส่งเข้ารับการพิจารณาได้อีก </w:t>
      </w:r>
      <w:r w:rsidR="00152ABD">
        <w:rPr>
          <w:rFonts w:ascii="Browallia New" w:hAnsi="Browallia New" w:cs="Browallia New" w:hint="cs"/>
          <w:sz w:val="32"/>
          <w:szCs w:val="32"/>
          <w:cs/>
        </w:rPr>
        <w:t>จากสถิติในปีที่ผ่านมาพบว่า</w:t>
      </w:r>
      <w:r w:rsidRPr="00872DB0">
        <w:rPr>
          <w:rFonts w:ascii="Browallia New" w:hAnsi="Browallia New" w:cs="Browallia New"/>
          <w:sz w:val="32"/>
          <w:szCs w:val="32"/>
          <w:cs/>
        </w:rPr>
        <w:t>โอกาสในการได้รับทุนสนับสนุน</w:t>
      </w:r>
      <w:r w:rsidR="00152ABD">
        <w:rPr>
          <w:rFonts w:ascii="Browallia New" w:hAnsi="Browallia New" w:cs="Browallia New" w:hint="cs"/>
          <w:sz w:val="32"/>
          <w:szCs w:val="32"/>
          <w:cs/>
        </w:rPr>
        <w:t xml:space="preserve"> ประมาณ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7-10</w:t>
      </w:r>
      <w:r w:rsidRPr="00872DB0">
        <w:rPr>
          <w:rFonts w:ascii="Browallia New" w:hAnsi="Browallia New" w:cs="Browallia New"/>
          <w:sz w:val="32"/>
          <w:szCs w:val="32"/>
        </w:rPr>
        <w:t>%</w:t>
      </w: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  <w:cs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>ทุนวิจัยไม่สามารถเบิกข้ามหมวดได้ และมีข้อบังคับแตกต่างจากทุนวิจัยในประเทศไทย ซึ่งนักวิจัยควรมีทีมงานช่วยประสานในเรื่องระเบียบการคลัง  ทุนวิจัย 100</w:t>
      </w:r>
      <w:r w:rsidRPr="00872DB0">
        <w:rPr>
          <w:rFonts w:ascii="Browallia New" w:hAnsi="Browallia New" w:cs="Browallia New"/>
          <w:sz w:val="32"/>
          <w:szCs w:val="32"/>
        </w:rPr>
        <w:t>%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+ งบอำนวยการ 25</w:t>
      </w:r>
      <w:r w:rsidRPr="00872DB0">
        <w:rPr>
          <w:rFonts w:ascii="Browallia New" w:hAnsi="Browallia New" w:cs="Browallia New"/>
          <w:sz w:val="32"/>
          <w:szCs w:val="32"/>
        </w:rPr>
        <w:t>%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สำหรับหน่วยงานที่ไม่แสวงกำไร</w:t>
      </w:r>
    </w:p>
    <w:p w:rsidR="00872DB0" w:rsidRDefault="00872DB0" w:rsidP="00872DB0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872DB0" w:rsidRDefault="00872DB0" w:rsidP="00872DB0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872DB0" w:rsidRPr="00872DB0" w:rsidRDefault="00872DB0" w:rsidP="00872DB0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872DB0" w:rsidRPr="00872DB0" w:rsidRDefault="00872DB0" w:rsidP="00872DB0">
      <w:pPr>
        <w:pStyle w:val="ListParagraph"/>
        <w:ind w:left="0" w:firstLine="567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72DB0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แนวทางปฏิบัติในการเตรียม/เขียนข้อเสนอโครงการต่อสหภาพยุโรป</w:t>
      </w: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cs/>
        </w:rPr>
      </w:pPr>
      <w:r w:rsidRPr="00872DB0">
        <w:rPr>
          <w:rFonts w:ascii="Browallia New" w:hAnsi="Browallia New" w:cs="Browallia New"/>
          <w:noProof/>
        </w:rPr>
        <w:drawing>
          <wp:inline distT="0" distB="0" distL="0" distR="0">
            <wp:extent cx="5486400" cy="4341412"/>
            <wp:effectExtent l="0" t="0" r="0" b="1988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72DB0" w:rsidRPr="00872DB0" w:rsidRDefault="00872DB0" w:rsidP="00872DB0">
      <w:pPr>
        <w:rPr>
          <w:rFonts w:ascii="Browallia New" w:hAnsi="Browallia New" w:cs="Browallia New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  <w:cs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 xml:space="preserve">โดยนักวิจัยสามารถสมัครเป็นผู้อ่าน/พิจารณาข้อเสนอโครงการวิจัยได้ ที่ </w:t>
      </w:r>
      <w:hyperlink r:id="rId18" w:history="1">
        <w:r w:rsidRPr="00872DB0">
          <w:rPr>
            <w:rStyle w:val="Hyperlink"/>
            <w:rFonts w:ascii="Browallia New" w:hAnsi="Browallia New" w:cs="Browallia New"/>
            <w:sz w:val="32"/>
            <w:szCs w:val="32"/>
          </w:rPr>
          <w:t>http://ec.europa.eu/research/participants/portal/desktop/en/experts/index.html</w:t>
        </w:r>
      </w:hyperlink>
      <w:r w:rsidRPr="00872DB0">
        <w:rPr>
          <w:rFonts w:ascii="Browallia New" w:hAnsi="Browallia New" w:cs="Browallia New"/>
          <w:sz w:val="32"/>
          <w:szCs w:val="32"/>
        </w:rPr>
        <w:t xml:space="preserve"> </w:t>
      </w:r>
      <w:r w:rsidRPr="00872DB0">
        <w:rPr>
          <w:rFonts w:ascii="Browallia New" w:hAnsi="Browallia New" w:cs="Browallia New"/>
          <w:sz w:val="32"/>
          <w:szCs w:val="32"/>
          <w:cs/>
        </w:rPr>
        <w:t xml:space="preserve"> ซึ่งเป็นวิธีการหนึ่งในการศึกษาแนวทางของข้อเสนอโครงการ</w:t>
      </w:r>
    </w:p>
    <w:p w:rsid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</w:p>
    <w:p w:rsidR="00872DB0" w:rsidRPr="00872DB0" w:rsidRDefault="00872DB0" w:rsidP="00872DB0">
      <w:pPr>
        <w:pStyle w:val="ListParagraph"/>
        <w:ind w:left="0" w:firstLine="567"/>
        <w:rPr>
          <w:rFonts w:ascii="Browallia New" w:hAnsi="Browallia New" w:cs="Browallia New"/>
          <w:sz w:val="32"/>
          <w:szCs w:val="32"/>
        </w:rPr>
      </w:pPr>
      <w:r w:rsidRPr="00872DB0">
        <w:rPr>
          <w:rFonts w:ascii="Browallia New" w:hAnsi="Browallia New" w:cs="Browallia New"/>
          <w:sz w:val="32"/>
          <w:szCs w:val="32"/>
          <w:cs/>
        </w:rPr>
        <w:t>รายนามบุคลากร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มก. </w:t>
      </w:r>
      <w:r w:rsidRPr="00872DB0">
        <w:rPr>
          <w:rFonts w:ascii="Browallia New" w:hAnsi="Browallia New" w:cs="Browallia New"/>
          <w:sz w:val="32"/>
          <w:szCs w:val="32"/>
          <w:cs/>
        </w:rPr>
        <w:t>ผู้ที่เคยได้รับการสนับสนุน</w:t>
      </w:r>
    </w:p>
    <w:tbl>
      <w:tblPr>
        <w:tblStyle w:val="TableGrid"/>
        <w:tblW w:w="9180" w:type="dxa"/>
        <w:tblLook w:val="04A0"/>
      </w:tblPr>
      <w:tblGrid>
        <w:gridCol w:w="1160"/>
        <w:gridCol w:w="2776"/>
        <w:gridCol w:w="2976"/>
        <w:gridCol w:w="2268"/>
      </w:tblGrid>
      <w:tr w:rsidR="00872DB0" w:rsidRPr="00872DB0" w:rsidTr="00872DB0">
        <w:tc>
          <w:tcPr>
            <w:tcW w:w="1160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ปีที่รับทุน</w:t>
            </w:r>
          </w:p>
        </w:tc>
        <w:tc>
          <w:tcPr>
            <w:tcW w:w="27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ชื่อ</w:t>
            </w:r>
          </w:p>
        </w:tc>
        <w:tc>
          <w:tcPr>
            <w:tcW w:w="29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ผ่านหน่วยงาน</w:t>
            </w:r>
          </w:p>
        </w:tc>
        <w:tc>
          <w:tcPr>
            <w:tcW w:w="2268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อีเมล</w:t>
            </w:r>
          </w:p>
        </w:tc>
      </w:tr>
      <w:tr w:rsidR="00872DB0" w:rsidRPr="00872DB0" w:rsidTr="00F80E31">
        <w:tc>
          <w:tcPr>
            <w:tcW w:w="1160" w:type="dxa"/>
          </w:tcPr>
          <w:p w:rsidR="00872DB0" w:rsidRPr="00872DB0" w:rsidRDefault="00872DB0" w:rsidP="00F80E31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2013</w:t>
            </w:r>
          </w:p>
        </w:tc>
        <w:tc>
          <w:tcPr>
            <w:tcW w:w="2776" w:type="dxa"/>
          </w:tcPr>
          <w:p w:rsidR="00872DB0" w:rsidRPr="00872DB0" w:rsidRDefault="00872DB0" w:rsidP="00F80E3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ผศ.ดร.รัตนาวรรณ  มั่งคั่ง</w:t>
            </w:r>
          </w:p>
          <w:p w:rsidR="00872DB0" w:rsidRPr="00872DB0" w:rsidRDefault="00872DB0" w:rsidP="00F80E31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872DB0" w:rsidRPr="00872DB0" w:rsidRDefault="00872DB0" w:rsidP="00F80E31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คณะสิ่งแวดล้อม  มหาวิทยาลัยเกษตรศาสตร์</w:t>
            </w:r>
          </w:p>
        </w:tc>
        <w:tc>
          <w:tcPr>
            <w:tcW w:w="2268" w:type="dxa"/>
          </w:tcPr>
          <w:p w:rsidR="00872DB0" w:rsidRPr="00872DB0" w:rsidRDefault="007A703F" w:rsidP="00F80E31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hyperlink r:id="rId19" w:history="1">
              <w:r w:rsidR="00872DB0" w:rsidRPr="00872DB0">
                <w:rPr>
                  <w:rStyle w:val="Hyperlink"/>
                  <w:rFonts w:ascii="Browallia New" w:hAnsi="Browallia New" w:cs="Browallia New"/>
                  <w:sz w:val="32"/>
                  <w:szCs w:val="32"/>
                </w:rPr>
                <w:t>fscirwm@ku.ac.th</w:t>
              </w:r>
            </w:hyperlink>
            <w:r w:rsidR="00872DB0" w:rsidRPr="00872DB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872DB0" w:rsidRPr="00872DB0" w:rsidTr="00872DB0">
        <w:tc>
          <w:tcPr>
            <w:tcW w:w="1160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2013</w:t>
            </w:r>
          </w:p>
        </w:tc>
        <w:tc>
          <w:tcPr>
            <w:tcW w:w="27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รศ.ดร. กล้าณรงค์  ศรีรอต</w:t>
            </w:r>
          </w:p>
        </w:tc>
        <w:tc>
          <w:tcPr>
            <w:tcW w:w="29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หน่วยปฏิบัติการเทคโนโลยีมันสำปะหลังและแป้ง  สวทช.</w:t>
            </w:r>
          </w:p>
        </w:tc>
        <w:tc>
          <w:tcPr>
            <w:tcW w:w="2268" w:type="dxa"/>
          </w:tcPr>
          <w:p w:rsidR="00872DB0" w:rsidRPr="00872DB0" w:rsidRDefault="007A703F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hyperlink r:id="rId20" w:history="1">
              <w:r w:rsidR="00872DB0" w:rsidRPr="00872DB0">
                <w:rPr>
                  <w:rStyle w:val="Hyperlink"/>
                  <w:rFonts w:ascii="Browallia New" w:hAnsi="Browallia New" w:cs="Browallia New"/>
                  <w:sz w:val="32"/>
                  <w:szCs w:val="32"/>
                </w:rPr>
                <w:t>aapkrs@ku.ac.th</w:t>
              </w:r>
            </w:hyperlink>
          </w:p>
        </w:tc>
      </w:tr>
      <w:tr w:rsidR="00872DB0" w:rsidRPr="00872DB0" w:rsidTr="00872DB0">
        <w:tc>
          <w:tcPr>
            <w:tcW w:w="1160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2013</w:t>
            </w:r>
          </w:p>
        </w:tc>
        <w:tc>
          <w:tcPr>
            <w:tcW w:w="27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ดร.เกื้อกูล ปิยะจอมขวัญ</w:t>
            </w:r>
          </w:p>
        </w:tc>
        <w:tc>
          <w:tcPr>
            <w:tcW w:w="2976" w:type="dxa"/>
          </w:tcPr>
          <w:p w:rsidR="00872DB0" w:rsidRPr="00872DB0" w:rsidRDefault="00872DB0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72DB0">
              <w:rPr>
                <w:rFonts w:ascii="Browallia New" w:hAnsi="Browallia New" w:cs="Browallia New"/>
                <w:sz w:val="32"/>
                <w:szCs w:val="32"/>
                <w:cs/>
              </w:rPr>
              <w:t>หน่วยปฏิบัติการเทคโนโลยีมันสำปะหลังและแป้ง  สวทช.</w:t>
            </w:r>
          </w:p>
        </w:tc>
        <w:tc>
          <w:tcPr>
            <w:tcW w:w="2268" w:type="dxa"/>
          </w:tcPr>
          <w:p w:rsidR="00872DB0" w:rsidRPr="00872DB0" w:rsidRDefault="007A703F" w:rsidP="008008D8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hyperlink r:id="rId21" w:history="1">
              <w:r w:rsidR="00872DB0" w:rsidRPr="00872DB0">
                <w:rPr>
                  <w:rStyle w:val="Hyperlink"/>
                  <w:rFonts w:ascii="Browallia New" w:hAnsi="Browallia New" w:cs="Browallia New"/>
                  <w:sz w:val="32"/>
                  <w:szCs w:val="32"/>
                </w:rPr>
                <w:t>kuakoon@biotec.or.th</w:t>
              </w:r>
            </w:hyperlink>
            <w:r w:rsidR="00872DB0" w:rsidRPr="00872DB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</w:tbl>
    <w:p w:rsidR="00866584" w:rsidRPr="00872DB0" w:rsidRDefault="00866584" w:rsidP="00872DB0">
      <w:pPr>
        <w:rPr>
          <w:rFonts w:ascii="Browallia New" w:hAnsi="Browallia New" w:cs="Browallia New"/>
        </w:rPr>
      </w:pPr>
    </w:p>
    <w:sectPr w:rsidR="00866584" w:rsidRPr="00872DB0" w:rsidSect="00866584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5A" w:rsidRDefault="001E335A" w:rsidP="001F1227">
      <w:pPr>
        <w:spacing w:after="0" w:line="240" w:lineRule="auto"/>
      </w:pPr>
      <w:r>
        <w:separator/>
      </w:r>
    </w:p>
  </w:endnote>
  <w:endnote w:type="continuationSeparator" w:id="1">
    <w:p w:rsidR="001E335A" w:rsidRDefault="001E335A" w:rsidP="001F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C1" w:rsidRDefault="001F1227" w:rsidP="001F1227">
    <w:pPr>
      <w:pStyle w:val="Footer"/>
    </w:pPr>
    <w:r>
      <w:rPr>
        <w:rFonts w:hint="cs"/>
        <w:cs/>
      </w:rPr>
      <w:t xml:space="preserve">ฝ่ายประสานงานวิจัยและประเมินผล  </w:t>
    </w:r>
    <w:r w:rsidR="00CA23C1">
      <w:rPr>
        <w:rFonts w:hint="cs"/>
        <w:cs/>
      </w:rPr>
      <w:t xml:space="preserve"> </w:t>
    </w:r>
    <w:r>
      <w:rPr>
        <w:rFonts w:hint="cs"/>
        <w:cs/>
      </w:rPr>
      <w:t>สถาบันวิจัยและพัฒนาแห่ง มก.</w:t>
    </w:r>
    <w:r w:rsidR="00CA23C1">
      <w:rPr>
        <w:rFonts w:hint="cs"/>
        <w:cs/>
      </w:rPr>
      <w:t xml:space="preserve">   โทร. ภายใน 1457</w:t>
    </w:r>
    <w:r>
      <w:rPr>
        <w:rFonts w:hint="cs"/>
        <w:cs/>
      </w:rPr>
      <w:t xml:space="preserve">      </w:t>
    </w:r>
  </w:p>
  <w:p w:rsidR="001F1227" w:rsidRDefault="00CA23C1" w:rsidP="001F1227">
    <w:pPr>
      <w:pStyle w:val="Footer"/>
      <w:rPr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="001F1227">
      <w:rPr>
        <w:rFonts w:hint="cs"/>
        <w:cs/>
      </w:rPr>
      <w:t xml:space="preserve">ข้อมูล ณ วันที่ 20 สิงหาคม 2557          หน้า </w:t>
    </w:r>
    <w:fldSimple w:instr=" PAGE   \* MERGEFORMAT ">
      <w:r w:rsidR="00EF769B">
        <w:rPr>
          <w:noProof/>
        </w:rPr>
        <w:t>1</w:t>
      </w:r>
    </w:fldSimple>
  </w:p>
  <w:p w:rsidR="001F1227" w:rsidRDefault="001F1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5A" w:rsidRDefault="001E335A" w:rsidP="001F1227">
      <w:pPr>
        <w:spacing w:after="0" w:line="240" w:lineRule="auto"/>
      </w:pPr>
      <w:r>
        <w:separator/>
      </w:r>
    </w:p>
  </w:footnote>
  <w:footnote w:type="continuationSeparator" w:id="1">
    <w:p w:rsidR="001E335A" w:rsidRDefault="001E335A" w:rsidP="001F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59C"/>
    <w:multiLevelType w:val="hybridMultilevel"/>
    <w:tmpl w:val="68DAD4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785FCC"/>
    <w:multiLevelType w:val="hybridMultilevel"/>
    <w:tmpl w:val="FC4213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C75FDC"/>
    <w:multiLevelType w:val="hybridMultilevel"/>
    <w:tmpl w:val="FF3C59D6"/>
    <w:lvl w:ilvl="0" w:tplc="C504B23A">
      <w:numFmt w:val="bullet"/>
      <w:lvlText w:val="-"/>
      <w:lvlJc w:val="left"/>
      <w:pPr>
        <w:ind w:left="927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2DB0"/>
    <w:rsid w:val="00152ABD"/>
    <w:rsid w:val="001E335A"/>
    <w:rsid w:val="001F1227"/>
    <w:rsid w:val="00507EC2"/>
    <w:rsid w:val="007A703F"/>
    <w:rsid w:val="00866584"/>
    <w:rsid w:val="00872DB0"/>
    <w:rsid w:val="00C53B2E"/>
    <w:rsid w:val="00CA23C1"/>
    <w:rsid w:val="00CC6AD1"/>
    <w:rsid w:val="00DB21BE"/>
    <w:rsid w:val="00E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D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227"/>
  </w:style>
  <w:style w:type="paragraph" w:styleId="Footer">
    <w:name w:val="footer"/>
    <w:basedOn w:val="Normal"/>
    <w:link w:val="FooterChar"/>
    <w:uiPriority w:val="99"/>
    <w:semiHidden/>
    <w:unhideWhenUsed/>
    <w:rsid w:val="001F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ocs/h2020-funding-guide/grants/applying-for-funding_en.htm" TargetMode="External"/><Relationship Id="rId13" Type="http://schemas.openxmlformats.org/officeDocument/2006/relationships/hyperlink" Target="https://www.linkedin.com/groups/Horizon-2020-International-cooperation-5070141?home=&amp;gid=5070141&amp;trk=anet_ug_hm" TargetMode="External"/><Relationship Id="rId18" Type="http://schemas.openxmlformats.org/officeDocument/2006/relationships/hyperlink" Target="http://ec.europa.eu/research/participants/portal/desktop/en/expert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akoon@biotec.or.th" TargetMode="External"/><Relationship Id="rId7" Type="http://schemas.openxmlformats.org/officeDocument/2006/relationships/hyperlink" Target="http://ec.europa.eu/research/participants/portal/desktop/en/opportunities/index.html" TargetMode="External"/><Relationship Id="rId12" Type="http://schemas.openxmlformats.org/officeDocument/2006/relationships/hyperlink" Target="http://www.connect2sea.eu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aapkrs@ku.ac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stain-eu-asean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http://www.sea-eu.net" TargetMode="External"/><Relationship Id="rId19" Type="http://schemas.openxmlformats.org/officeDocument/2006/relationships/hyperlink" Target="mailto:fscirwm@k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dis.europa.eu/partners/web/guest/home" TargetMode="External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139C06-B08E-417D-BDCC-78D9CB49242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C12EE7C-9F0B-4A35-BF67-A2BDB17100F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Find a European coordinator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CCF4AE36-992D-4A35-9DF1-1815DF0FF11D}" type="parTrans" cxnId="{4988AF36-CF34-433F-8D0B-BBD7DC571887}">
      <dgm:prSet/>
      <dgm:spPr/>
      <dgm:t>
        <a:bodyPr/>
        <a:lstStyle/>
        <a:p>
          <a:endParaRPr lang="th-TH"/>
        </a:p>
      </dgm:t>
    </dgm:pt>
    <dgm:pt modelId="{697D8C3E-68FF-4D57-BE6D-4325A93C4C7F}" type="sibTrans" cxnId="{4988AF36-CF34-433F-8D0B-BBD7DC571887}">
      <dgm:prSet/>
      <dgm:spPr/>
      <dgm:t>
        <a:bodyPr/>
        <a:lstStyle/>
        <a:p>
          <a:endParaRPr lang="th-TH"/>
        </a:p>
      </dgm:t>
    </dgm:pt>
    <dgm:pt modelId="{31611823-3F0D-4644-A82E-911D08CA394F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Form a consortium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79CDB603-3296-447F-9034-8B928F6D397E}" type="parTrans" cxnId="{D4F68257-ECB6-4ABE-9F5C-DD2E6CCB5856}">
      <dgm:prSet/>
      <dgm:spPr/>
      <dgm:t>
        <a:bodyPr/>
        <a:lstStyle/>
        <a:p>
          <a:endParaRPr lang="th-TH"/>
        </a:p>
      </dgm:t>
    </dgm:pt>
    <dgm:pt modelId="{7CCD4596-D67B-455F-AC95-508EC7F19EF9}" type="sibTrans" cxnId="{D4F68257-ECB6-4ABE-9F5C-DD2E6CCB5856}">
      <dgm:prSet/>
      <dgm:spPr/>
      <dgm:t>
        <a:bodyPr/>
        <a:lstStyle/>
        <a:p>
          <a:endParaRPr lang="th-TH"/>
        </a:p>
      </dgm:t>
    </dgm:pt>
    <dgm:pt modelId="{22BCCCEA-57CD-4628-9056-CCCEA5A22DE4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Write your part of a proposal and submit to the coordinator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2E44F97E-4F3E-4503-8337-2A1C5C2CDE8C}" type="parTrans" cxnId="{74CD1FF4-6C0C-4ED0-AE46-E37E28AD88A2}">
      <dgm:prSet/>
      <dgm:spPr/>
      <dgm:t>
        <a:bodyPr/>
        <a:lstStyle/>
        <a:p>
          <a:endParaRPr lang="th-TH"/>
        </a:p>
      </dgm:t>
    </dgm:pt>
    <dgm:pt modelId="{EEA88B96-12FA-458D-8051-679ACEC33ECC}" type="sibTrans" cxnId="{74CD1FF4-6C0C-4ED0-AE46-E37E28AD88A2}">
      <dgm:prSet/>
      <dgm:spPr/>
      <dgm:t>
        <a:bodyPr/>
        <a:lstStyle/>
        <a:p>
          <a:endParaRPr lang="th-TH"/>
        </a:p>
      </dgm:t>
    </dgm:pt>
    <dgm:pt modelId="{492F35D0-BCC5-4EE5-8716-562FA91A8387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Compile the whole proposal by the coordinator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F0112341-D8CE-4B0F-B4E4-A1AF734727ED}" type="parTrans" cxnId="{D39A3E55-C2CE-4F91-AB71-BDB313F1CA2F}">
      <dgm:prSet/>
      <dgm:spPr/>
      <dgm:t>
        <a:bodyPr/>
        <a:lstStyle/>
        <a:p>
          <a:endParaRPr lang="th-TH"/>
        </a:p>
      </dgm:t>
    </dgm:pt>
    <dgm:pt modelId="{E58B3DFC-59B9-44A6-BF32-7412AFD8A068}" type="sibTrans" cxnId="{D39A3E55-C2CE-4F91-AB71-BDB313F1CA2F}">
      <dgm:prSet/>
      <dgm:spPr/>
      <dgm:t>
        <a:bodyPr/>
        <a:lstStyle/>
        <a:p>
          <a:endParaRPr lang="th-TH"/>
        </a:p>
      </dgm:t>
    </dgm:pt>
    <dgm:pt modelId="{8C9C14DB-7EC8-4253-B689-CF9E2A7680CB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Submit the proposal to EU </a:t>
          </a:r>
          <a:r>
            <a:rPr lang="th-TH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  บางโครงการให้ส่ง 2 รอบ โดยรอบแรกข้อเสนอโครงการต้องมีความยาวไม่เกิน 15 หน้า เมื่อผ่านรอบแรกจึงส่งข้อเสนอโครงการฉบับเต็ม</a:t>
          </a:r>
        </a:p>
      </dgm:t>
    </dgm:pt>
    <dgm:pt modelId="{EE44BD11-C973-468B-B88B-5BFFBB0B4DB6}" type="parTrans" cxnId="{DB4D3AFB-166D-4B52-B00B-B851D816C0E3}">
      <dgm:prSet/>
      <dgm:spPr/>
      <dgm:t>
        <a:bodyPr/>
        <a:lstStyle/>
        <a:p>
          <a:endParaRPr lang="th-TH"/>
        </a:p>
      </dgm:t>
    </dgm:pt>
    <dgm:pt modelId="{47335BE7-D781-441E-BFA5-93B1EBDE899F}" type="sibTrans" cxnId="{DB4D3AFB-166D-4B52-B00B-B851D816C0E3}">
      <dgm:prSet/>
      <dgm:spPr/>
      <dgm:t>
        <a:bodyPr/>
        <a:lstStyle/>
        <a:p>
          <a:endParaRPr lang="th-TH"/>
        </a:p>
      </dgm:t>
    </dgm:pt>
    <dgm:pt modelId="{A236E1E3-EF4A-48D9-9D77-5F20FF521EA3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Find a call for proposals </a:t>
          </a:r>
          <a:r>
            <a:rPr lang="th-TH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จากเว็ปไซต์</a:t>
          </a:r>
        </a:p>
      </dgm:t>
    </dgm:pt>
    <dgm:pt modelId="{2B888ACF-74C1-462D-B219-C2B413B995DC}" type="parTrans" cxnId="{199F28D8-E4F4-40B5-88C0-67D2A65D77C7}">
      <dgm:prSet/>
      <dgm:spPr/>
      <dgm:t>
        <a:bodyPr/>
        <a:lstStyle/>
        <a:p>
          <a:endParaRPr lang="th-TH"/>
        </a:p>
      </dgm:t>
    </dgm:pt>
    <dgm:pt modelId="{9374BE68-FE1D-4479-AB6D-AED5A92197AC}" type="sibTrans" cxnId="{199F28D8-E4F4-40B5-88C0-67D2A65D77C7}">
      <dgm:prSet/>
      <dgm:spPr/>
      <dgm:t>
        <a:bodyPr/>
        <a:lstStyle/>
        <a:p>
          <a:endParaRPr lang="th-TH"/>
        </a:p>
      </dgm:t>
    </dgm:pt>
    <dgm:pt modelId="{8BA62557-39FA-4289-A103-4BFD23C8B644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Create your account by registering via the website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FF65BF5C-E1B7-4C30-87EB-0413BB7FEA7D}" type="parTrans" cxnId="{1DE3A58C-0A08-42DE-8181-50FE5DAB3FF8}">
      <dgm:prSet/>
      <dgm:spPr/>
      <dgm:t>
        <a:bodyPr/>
        <a:lstStyle/>
        <a:p>
          <a:endParaRPr lang="th-TH"/>
        </a:p>
      </dgm:t>
    </dgm:pt>
    <dgm:pt modelId="{B2392CBA-9231-4FA2-96BB-78CB32AF47E4}" type="sibTrans" cxnId="{1DE3A58C-0A08-42DE-8181-50FE5DAB3FF8}">
      <dgm:prSet/>
      <dgm:spPr/>
      <dgm:t>
        <a:bodyPr/>
        <a:lstStyle/>
        <a:p>
          <a:endParaRPr lang="th-TH"/>
        </a:p>
      </dgm:t>
    </dgm:pt>
    <dgm:pt modelId="{4343D133-4C45-4D32-B960-EF729FA8B1BB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500">
              <a:solidFill>
                <a:sysClr val="windowText" lastClr="000000"/>
              </a:solidFill>
              <a:latin typeface="Browallia New" pitchFamily="34" charset="-34"/>
              <a:cs typeface="Browallia New" pitchFamily="34" charset="-34"/>
            </a:rPr>
            <a:t>Register your organization (Kasetsart University)</a:t>
          </a:r>
          <a:endParaRPr lang="th-TH" sz="1500">
            <a:solidFill>
              <a:sysClr val="windowText" lastClr="000000"/>
            </a:solidFill>
            <a:latin typeface="Browallia New" pitchFamily="34" charset="-34"/>
            <a:cs typeface="Browallia New" pitchFamily="34" charset="-34"/>
          </a:endParaRPr>
        </a:p>
      </dgm:t>
    </dgm:pt>
    <dgm:pt modelId="{CB842A4C-1EF2-4888-9B14-C2CC03B922CF}" type="parTrans" cxnId="{87C8C3F1-87E1-4CD8-A414-05E1583CFAA5}">
      <dgm:prSet/>
      <dgm:spPr/>
      <dgm:t>
        <a:bodyPr/>
        <a:lstStyle/>
        <a:p>
          <a:endParaRPr lang="th-TH"/>
        </a:p>
      </dgm:t>
    </dgm:pt>
    <dgm:pt modelId="{54914905-E6BE-4BB0-B94C-A7FF09886BAF}" type="sibTrans" cxnId="{87C8C3F1-87E1-4CD8-A414-05E1583CFAA5}">
      <dgm:prSet/>
      <dgm:spPr/>
      <dgm:t>
        <a:bodyPr/>
        <a:lstStyle/>
        <a:p>
          <a:endParaRPr lang="th-TH"/>
        </a:p>
      </dgm:t>
    </dgm:pt>
    <dgm:pt modelId="{E64D4D56-FB27-4BCB-9267-25666CDFD7AF}" type="pres">
      <dgm:prSet presAssocID="{94139C06-B08E-417D-BDCC-78D9CB492421}" presName="linearFlow" presStyleCnt="0">
        <dgm:presLayoutVars>
          <dgm:resizeHandles val="exact"/>
        </dgm:presLayoutVars>
      </dgm:prSet>
      <dgm:spPr/>
    </dgm:pt>
    <dgm:pt modelId="{BCAE8AF6-D9ED-4AC9-959A-EB1BE9E80904}" type="pres">
      <dgm:prSet presAssocID="{A236E1E3-EF4A-48D9-9D77-5F20FF521EA3}" presName="node" presStyleLbl="node1" presStyleIdx="0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92A551E-0E08-47E2-950E-F8BAAE6535E3}" type="pres">
      <dgm:prSet presAssocID="{9374BE68-FE1D-4479-AB6D-AED5A92197AC}" presName="sibTrans" presStyleLbl="sibTrans2D1" presStyleIdx="0" presStyleCnt="7"/>
      <dgm:spPr/>
      <dgm:t>
        <a:bodyPr/>
        <a:lstStyle/>
        <a:p>
          <a:endParaRPr lang="th-TH"/>
        </a:p>
      </dgm:t>
    </dgm:pt>
    <dgm:pt modelId="{5CBBFF75-12C9-4B1E-BD15-8D6A00B7B428}" type="pres">
      <dgm:prSet presAssocID="{9374BE68-FE1D-4479-AB6D-AED5A92197AC}" presName="connectorText" presStyleLbl="sibTrans2D1" presStyleIdx="0" presStyleCnt="7"/>
      <dgm:spPr/>
      <dgm:t>
        <a:bodyPr/>
        <a:lstStyle/>
        <a:p>
          <a:endParaRPr lang="th-TH"/>
        </a:p>
      </dgm:t>
    </dgm:pt>
    <dgm:pt modelId="{BFC7453C-37F4-4023-BADF-DD925808204E}" type="pres">
      <dgm:prSet presAssocID="{1C12EE7C-9F0B-4A35-BF67-A2BDB17100F2}" presName="node" presStyleLbl="node1" presStyleIdx="1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3050595-04F0-4529-B626-77D1795D196D}" type="pres">
      <dgm:prSet presAssocID="{697D8C3E-68FF-4D57-BE6D-4325A93C4C7F}" presName="sibTrans" presStyleLbl="sibTrans2D1" presStyleIdx="1" presStyleCnt="7"/>
      <dgm:spPr/>
      <dgm:t>
        <a:bodyPr/>
        <a:lstStyle/>
        <a:p>
          <a:endParaRPr lang="th-TH"/>
        </a:p>
      </dgm:t>
    </dgm:pt>
    <dgm:pt modelId="{AB0CFC4B-4290-4608-8F7B-6D0793537BFC}" type="pres">
      <dgm:prSet presAssocID="{697D8C3E-68FF-4D57-BE6D-4325A93C4C7F}" presName="connectorText" presStyleLbl="sibTrans2D1" presStyleIdx="1" presStyleCnt="7"/>
      <dgm:spPr/>
      <dgm:t>
        <a:bodyPr/>
        <a:lstStyle/>
        <a:p>
          <a:endParaRPr lang="th-TH"/>
        </a:p>
      </dgm:t>
    </dgm:pt>
    <dgm:pt modelId="{BF73A62C-6805-4287-86A4-31673053FA85}" type="pres">
      <dgm:prSet presAssocID="{8BA62557-39FA-4289-A103-4BFD23C8B644}" presName="node" presStyleLbl="node1" presStyleIdx="2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79EFB75-3767-4F23-A7EF-14D6D6DA2A84}" type="pres">
      <dgm:prSet presAssocID="{B2392CBA-9231-4FA2-96BB-78CB32AF47E4}" presName="sibTrans" presStyleLbl="sibTrans2D1" presStyleIdx="2" presStyleCnt="7"/>
      <dgm:spPr/>
      <dgm:t>
        <a:bodyPr/>
        <a:lstStyle/>
        <a:p>
          <a:endParaRPr lang="th-TH"/>
        </a:p>
      </dgm:t>
    </dgm:pt>
    <dgm:pt modelId="{A0C537E2-6467-42F8-B2D8-F26EF9227803}" type="pres">
      <dgm:prSet presAssocID="{B2392CBA-9231-4FA2-96BB-78CB32AF47E4}" presName="connectorText" presStyleLbl="sibTrans2D1" presStyleIdx="2" presStyleCnt="7"/>
      <dgm:spPr/>
      <dgm:t>
        <a:bodyPr/>
        <a:lstStyle/>
        <a:p>
          <a:endParaRPr lang="th-TH"/>
        </a:p>
      </dgm:t>
    </dgm:pt>
    <dgm:pt modelId="{9373C148-CCF8-45AC-B6FF-D33F7CFAC081}" type="pres">
      <dgm:prSet presAssocID="{4343D133-4C45-4D32-B960-EF729FA8B1BB}" presName="node" presStyleLbl="node1" presStyleIdx="3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C179439-1D1A-4D2B-B7A2-9A7260DA8F28}" type="pres">
      <dgm:prSet presAssocID="{54914905-E6BE-4BB0-B94C-A7FF09886BAF}" presName="sibTrans" presStyleLbl="sibTrans2D1" presStyleIdx="3" presStyleCnt="7"/>
      <dgm:spPr/>
      <dgm:t>
        <a:bodyPr/>
        <a:lstStyle/>
        <a:p>
          <a:endParaRPr lang="th-TH"/>
        </a:p>
      </dgm:t>
    </dgm:pt>
    <dgm:pt modelId="{9C1D7E98-7D39-4487-80BC-B2F7EF1B88B3}" type="pres">
      <dgm:prSet presAssocID="{54914905-E6BE-4BB0-B94C-A7FF09886BAF}" presName="connectorText" presStyleLbl="sibTrans2D1" presStyleIdx="3" presStyleCnt="7"/>
      <dgm:spPr/>
      <dgm:t>
        <a:bodyPr/>
        <a:lstStyle/>
        <a:p>
          <a:endParaRPr lang="th-TH"/>
        </a:p>
      </dgm:t>
    </dgm:pt>
    <dgm:pt modelId="{23390188-F5F0-41FB-99B4-C4949649C246}" type="pres">
      <dgm:prSet presAssocID="{31611823-3F0D-4644-A82E-911D08CA394F}" presName="node" presStyleLbl="node1" presStyleIdx="4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D70F633-7C62-4297-9744-CD2FA917FDAE}" type="pres">
      <dgm:prSet presAssocID="{7CCD4596-D67B-455F-AC95-508EC7F19EF9}" presName="sibTrans" presStyleLbl="sibTrans2D1" presStyleIdx="4" presStyleCnt="7"/>
      <dgm:spPr/>
      <dgm:t>
        <a:bodyPr/>
        <a:lstStyle/>
        <a:p>
          <a:endParaRPr lang="th-TH"/>
        </a:p>
      </dgm:t>
    </dgm:pt>
    <dgm:pt modelId="{69A4AC3C-6C20-4365-BA90-99E9752625DE}" type="pres">
      <dgm:prSet presAssocID="{7CCD4596-D67B-455F-AC95-508EC7F19EF9}" presName="connectorText" presStyleLbl="sibTrans2D1" presStyleIdx="4" presStyleCnt="7"/>
      <dgm:spPr/>
      <dgm:t>
        <a:bodyPr/>
        <a:lstStyle/>
        <a:p>
          <a:endParaRPr lang="th-TH"/>
        </a:p>
      </dgm:t>
    </dgm:pt>
    <dgm:pt modelId="{8881BA45-E604-454B-B3F4-E22D60A64C89}" type="pres">
      <dgm:prSet presAssocID="{22BCCCEA-57CD-4628-9056-CCCEA5A22DE4}" presName="node" presStyleLbl="node1" presStyleIdx="5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AF2B91B-2B3F-4AB3-A8F8-B0DEFB14DBF2}" type="pres">
      <dgm:prSet presAssocID="{EEA88B96-12FA-458D-8051-679ACEC33ECC}" presName="sibTrans" presStyleLbl="sibTrans2D1" presStyleIdx="5" presStyleCnt="7"/>
      <dgm:spPr/>
      <dgm:t>
        <a:bodyPr/>
        <a:lstStyle/>
        <a:p>
          <a:endParaRPr lang="th-TH"/>
        </a:p>
      </dgm:t>
    </dgm:pt>
    <dgm:pt modelId="{5681B6D4-D96A-4509-901B-7FE6A7CF6E5A}" type="pres">
      <dgm:prSet presAssocID="{EEA88B96-12FA-458D-8051-679ACEC33ECC}" presName="connectorText" presStyleLbl="sibTrans2D1" presStyleIdx="5" presStyleCnt="7"/>
      <dgm:spPr/>
      <dgm:t>
        <a:bodyPr/>
        <a:lstStyle/>
        <a:p>
          <a:endParaRPr lang="th-TH"/>
        </a:p>
      </dgm:t>
    </dgm:pt>
    <dgm:pt modelId="{37C5DB26-A68B-4790-9605-610286FD18AA}" type="pres">
      <dgm:prSet presAssocID="{492F35D0-BCC5-4EE5-8716-562FA91A8387}" presName="node" presStyleLbl="node1" presStyleIdx="6" presStyleCnt="8" custScaleX="23123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17C86D5-5814-41A9-AB6D-2E7A4F0D7F74}" type="pres">
      <dgm:prSet presAssocID="{E58B3DFC-59B9-44A6-BF32-7412AFD8A068}" presName="sibTrans" presStyleLbl="sibTrans2D1" presStyleIdx="6" presStyleCnt="7"/>
      <dgm:spPr/>
      <dgm:t>
        <a:bodyPr/>
        <a:lstStyle/>
        <a:p>
          <a:endParaRPr lang="th-TH"/>
        </a:p>
      </dgm:t>
    </dgm:pt>
    <dgm:pt modelId="{3E07C76D-DD78-40E6-8214-5D04F5CC4CC8}" type="pres">
      <dgm:prSet presAssocID="{E58B3DFC-59B9-44A6-BF32-7412AFD8A068}" presName="connectorText" presStyleLbl="sibTrans2D1" presStyleIdx="6" presStyleCnt="7"/>
      <dgm:spPr/>
      <dgm:t>
        <a:bodyPr/>
        <a:lstStyle/>
        <a:p>
          <a:endParaRPr lang="th-TH"/>
        </a:p>
      </dgm:t>
    </dgm:pt>
    <dgm:pt modelId="{53928546-97B8-4091-99A4-89799548E4C0}" type="pres">
      <dgm:prSet presAssocID="{8C9C14DB-7EC8-4253-B689-CF9E2A7680CB}" presName="node" presStyleLbl="node1" presStyleIdx="7" presStyleCnt="8" custScaleX="363857" custScaleY="15637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588A632-578C-41FF-99F7-0773833C5FB8}" type="presOf" srcId="{697D8C3E-68FF-4D57-BE6D-4325A93C4C7F}" destId="{23050595-04F0-4529-B626-77D1795D196D}" srcOrd="0" destOrd="0" presId="urn:microsoft.com/office/officeart/2005/8/layout/process2"/>
    <dgm:cxn modelId="{199F28D8-E4F4-40B5-88C0-67D2A65D77C7}" srcId="{94139C06-B08E-417D-BDCC-78D9CB492421}" destId="{A236E1E3-EF4A-48D9-9D77-5F20FF521EA3}" srcOrd="0" destOrd="0" parTransId="{2B888ACF-74C1-462D-B219-C2B413B995DC}" sibTransId="{9374BE68-FE1D-4479-AB6D-AED5A92197AC}"/>
    <dgm:cxn modelId="{BADB97DF-5EC4-4500-AB8D-5AA4336921B7}" type="presOf" srcId="{54914905-E6BE-4BB0-B94C-A7FF09886BAF}" destId="{9C1D7E98-7D39-4487-80BC-B2F7EF1B88B3}" srcOrd="1" destOrd="0" presId="urn:microsoft.com/office/officeart/2005/8/layout/process2"/>
    <dgm:cxn modelId="{0B36D9A9-B776-4C61-8B1D-BFA0F888E392}" type="presOf" srcId="{94139C06-B08E-417D-BDCC-78D9CB492421}" destId="{E64D4D56-FB27-4BCB-9267-25666CDFD7AF}" srcOrd="0" destOrd="0" presId="urn:microsoft.com/office/officeart/2005/8/layout/process2"/>
    <dgm:cxn modelId="{0C0F0D6D-901A-44C2-BBC2-8EFFCED478E5}" type="presOf" srcId="{7CCD4596-D67B-455F-AC95-508EC7F19EF9}" destId="{3D70F633-7C62-4297-9744-CD2FA917FDAE}" srcOrd="0" destOrd="0" presId="urn:microsoft.com/office/officeart/2005/8/layout/process2"/>
    <dgm:cxn modelId="{69B93770-6C4A-4C89-B800-0A978BE7B9CF}" type="presOf" srcId="{9374BE68-FE1D-4479-AB6D-AED5A92197AC}" destId="{5CBBFF75-12C9-4B1E-BD15-8D6A00B7B428}" srcOrd="1" destOrd="0" presId="urn:microsoft.com/office/officeart/2005/8/layout/process2"/>
    <dgm:cxn modelId="{672A9404-3E8E-49A9-9A68-A76117DCB474}" type="presOf" srcId="{31611823-3F0D-4644-A82E-911D08CA394F}" destId="{23390188-F5F0-41FB-99B4-C4949649C246}" srcOrd="0" destOrd="0" presId="urn:microsoft.com/office/officeart/2005/8/layout/process2"/>
    <dgm:cxn modelId="{D4F68257-ECB6-4ABE-9F5C-DD2E6CCB5856}" srcId="{94139C06-B08E-417D-BDCC-78D9CB492421}" destId="{31611823-3F0D-4644-A82E-911D08CA394F}" srcOrd="4" destOrd="0" parTransId="{79CDB603-3296-447F-9034-8B928F6D397E}" sibTransId="{7CCD4596-D67B-455F-AC95-508EC7F19EF9}"/>
    <dgm:cxn modelId="{D491BDFA-3D9E-4BBA-98E0-47F24D7FE86F}" type="presOf" srcId="{B2392CBA-9231-4FA2-96BB-78CB32AF47E4}" destId="{379EFB75-3767-4F23-A7EF-14D6D6DA2A84}" srcOrd="0" destOrd="0" presId="urn:microsoft.com/office/officeart/2005/8/layout/process2"/>
    <dgm:cxn modelId="{87C8C3F1-87E1-4CD8-A414-05E1583CFAA5}" srcId="{94139C06-B08E-417D-BDCC-78D9CB492421}" destId="{4343D133-4C45-4D32-B960-EF729FA8B1BB}" srcOrd="3" destOrd="0" parTransId="{CB842A4C-1EF2-4888-9B14-C2CC03B922CF}" sibTransId="{54914905-E6BE-4BB0-B94C-A7FF09886BAF}"/>
    <dgm:cxn modelId="{B1F6124E-C2A9-4C94-BF2F-638343AA3825}" type="presOf" srcId="{EEA88B96-12FA-458D-8051-679ACEC33ECC}" destId="{1AF2B91B-2B3F-4AB3-A8F8-B0DEFB14DBF2}" srcOrd="0" destOrd="0" presId="urn:microsoft.com/office/officeart/2005/8/layout/process2"/>
    <dgm:cxn modelId="{41052EBB-296C-4DA4-9F54-BDA0CFB7414D}" type="presOf" srcId="{EEA88B96-12FA-458D-8051-679ACEC33ECC}" destId="{5681B6D4-D96A-4509-901B-7FE6A7CF6E5A}" srcOrd="1" destOrd="0" presId="urn:microsoft.com/office/officeart/2005/8/layout/process2"/>
    <dgm:cxn modelId="{AFD75874-5632-4482-93A7-DD3042AE0C4E}" type="presOf" srcId="{A236E1E3-EF4A-48D9-9D77-5F20FF521EA3}" destId="{BCAE8AF6-D9ED-4AC9-959A-EB1BE9E80904}" srcOrd="0" destOrd="0" presId="urn:microsoft.com/office/officeart/2005/8/layout/process2"/>
    <dgm:cxn modelId="{A19933BB-1078-434D-9103-7CEADBE2C279}" type="presOf" srcId="{4343D133-4C45-4D32-B960-EF729FA8B1BB}" destId="{9373C148-CCF8-45AC-B6FF-D33F7CFAC081}" srcOrd="0" destOrd="0" presId="urn:microsoft.com/office/officeart/2005/8/layout/process2"/>
    <dgm:cxn modelId="{AC66E9DB-446F-483E-82E8-8B7734480998}" type="presOf" srcId="{8C9C14DB-7EC8-4253-B689-CF9E2A7680CB}" destId="{53928546-97B8-4091-99A4-89799548E4C0}" srcOrd="0" destOrd="0" presId="urn:microsoft.com/office/officeart/2005/8/layout/process2"/>
    <dgm:cxn modelId="{A4A72FA8-B3C2-4CB3-8F85-9494D027BAFD}" type="presOf" srcId="{E58B3DFC-59B9-44A6-BF32-7412AFD8A068}" destId="{3E07C76D-DD78-40E6-8214-5D04F5CC4CC8}" srcOrd="1" destOrd="0" presId="urn:microsoft.com/office/officeart/2005/8/layout/process2"/>
    <dgm:cxn modelId="{74CD1FF4-6C0C-4ED0-AE46-E37E28AD88A2}" srcId="{94139C06-B08E-417D-BDCC-78D9CB492421}" destId="{22BCCCEA-57CD-4628-9056-CCCEA5A22DE4}" srcOrd="5" destOrd="0" parTransId="{2E44F97E-4F3E-4503-8337-2A1C5C2CDE8C}" sibTransId="{EEA88B96-12FA-458D-8051-679ACEC33ECC}"/>
    <dgm:cxn modelId="{5D05C0BC-B158-413F-AEDD-5DF951B5D9A8}" type="presOf" srcId="{B2392CBA-9231-4FA2-96BB-78CB32AF47E4}" destId="{A0C537E2-6467-42F8-B2D8-F26EF9227803}" srcOrd="1" destOrd="0" presId="urn:microsoft.com/office/officeart/2005/8/layout/process2"/>
    <dgm:cxn modelId="{D1B50D32-3E44-4DE5-9737-E49F7FACFB97}" type="presOf" srcId="{9374BE68-FE1D-4479-AB6D-AED5A92197AC}" destId="{C92A551E-0E08-47E2-950E-F8BAAE6535E3}" srcOrd="0" destOrd="0" presId="urn:microsoft.com/office/officeart/2005/8/layout/process2"/>
    <dgm:cxn modelId="{4B816DC6-1B5B-4629-9DC2-BD2E0F0B1F7E}" type="presOf" srcId="{697D8C3E-68FF-4D57-BE6D-4325A93C4C7F}" destId="{AB0CFC4B-4290-4608-8F7B-6D0793537BFC}" srcOrd="1" destOrd="0" presId="urn:microsoft.com/office/officeart/2005/8/layout/process2"/>
    <dgm:cxn modelId="{1DE3A58C-0A08-42DE-8181-50FE5DAB3FF8}" srcId="{94139C06-B08E-417D-BDCC-78D9CB492421}" destId="{8BA62557-39FA-4289-A103-4BFD23C8B644}" srcOrd="2" destOrd="0" parTransId="{FF65BF5C-E1B7-4C30-87EB-0413BB7FEA7D}" sibTransId="{B2392CBA-9231-4FA2-96BB-78CB32AF47E4}"/>
    <dgm:cxn modelId="{6380E93D-8EC6-4FC7-A3D0-A79184FD02F8}" type="presOf" srcId="{1C12EE7C-9F0B-4A35-BF67-A2BDB17100F2}" destId="{BFC7453C-37F4-4023-BADF-DD925808204E}" srcOrd="0" destOrd="0" presId="urn:microsoft.com/office/officeart/2005/8/layout/process2"/>
    <dgm:cxn modelId="{8AE80FDC-222B-49C3-BE79-9AAB06BC071E}" type="presOf" srcId="{54914905-E6BE-4BB0-B94C-A7FF09886BAF}" destId="{7C179439-1D1A-4D2B-B7A2-9A7260DA8F28}" srcOrd="0" destOrd="0" presId="urn:microsoft.com/office/officeart/2005/8/layout/process2"/>
    <dgm:cxn modelId="{4988AF36-CF34-433F-8D0B-BBD7DC571887}" srcId="{94139C06-B08E-417D-BDCC-78D9CB492421}" destId="{1C12EE7C-9F0B-4A35-BF67-A2BDB17100F2}" srcOrd="1" destOrd="0" parTransId="{CCF4AE36-992D-4A35-9DF1-1815DF0FF11D}" sibTransId="{697D8C3E-68FF-4D57-BE6D-4325A93C4C7F}"/>
    <dgm:cxn modelId="{5C8C242A-24D3-4015-9BE6-B5ED92CBBEFA}" type="presOf" srcId="{492F35D0-BCC5-4EE5-8716-562FA91A8387}" destId="{37C5DB26-A68B-4790-9605-610286FD18AA}" srcOrd="0" destOrd="0" presId="urn:microsoft.com/office/officeart/2005/8/layout/process2"/>
    <dgm:cxn modelId="{D39A3E55-C2CE-4F91-AB71-BDB313F1CA2F}" srcId="{94139C06-B08E-417D-BDCC-78D9CB492421}" destId="{492F35D0-BCC5-4EE5-8716-562FA91A8387}" srcOrd="6" destOrd="0" parTransId="{F0112341-D8CE-4B0F-B4E4-A1AF734727ED}" sibTransId="{E58B3DFC-59B9-44A6-BF32-7412AFD8A068}"/>
    <dgm:cxn modelId="{CC11645B-1E55-4580-A55D-ED86F3B83FCF}" type="presOf" srcId="{22BCCCEA-57CD-4628-9056-CCCEA5A22DE4}" destId="{8881BA45-E604-454B-B3F4-E22D60A64C89}" srcOrd="0" destOrd="0" presId="urn:microsoft.com/office/officeart/2005/8/layout/process2"/>
    <dgm:cxn modelId="{C4FAE274-A712-4E8D-84FE-916F9416AB41}" type="presOf" srcId="{8BA62557-39FA-4289-A103-4BFD23C8B644}" destId="{BF73A62C-6805-4287-86A4-31673053FA85}" srcOrd="0" destOrd="0" presId="urn:microsoft.com/office/officeart/2005/8/layout/process2"/>
    <dgm:cxn modelId="{8419DE2C-02A4-40AC-82CD-6D8CB271195A}" type="presOf" srcId="{7CCD4596-D67B-455F-AC95-508EC7F19EF9}" destId="{69A4AC3C-6C20-4365-BA90-99E9752625DE}" srcOrd="1" destOrd="0" presId="urn:microsoft.com/office/officeart/2005/8/layout/process2"/>
    <dgm:cxn modelId="{15D1FF73-AE41-4983-86B0-CFEE087B1C28}" type="presOf" srcId="{E58B3DFC-59B9-44A6-BF32-7412AFD8A068}" destId="{417C86D5-5814-41A9-AB6D-2E7A4F0D7F74}" srcOrd="0" destOrd="0" presId="urn:microsoft.com/office/officeart/2005/8/layout/process2"/>
    <dgm:cxn modelId="{DB4D3AFB-166D-4B52-B00B-B851D816C0E3}" srcId="{94139C06-B08E-417D-BDCC-78D9CB492421}" destId="{8C9C14DB-7EC8-4253-B689-CF9E2A7680CB}" srcOrd="7" destOrd="0" parTransId="{EE44BD11-C973-468B-B88B-5BFFBB0B4DB6}" sibTransId="{47335BE7-D781-441E-BFA5-93B1EBDE899F}"/>
    <dgm:cxn modelId="{1A38E66A-62E9-4657-A9B7-1A578D13B1EF}" type="presParOf" srcId="{E64D4D56-FB27-4BCB-9267-25666CDFD7AF}" destId="{BCAE8AF6-D9ED-4AC9-959A-EB1BE9E80904}" srcOrd="0" destOrd="0" presId="urn:microsoft.com/office/officeart/2005/8/layout/process2"/>
    <dgm:cxn modelId="{DB752727-ACAB-4435-97EF-D2E7F592A8F9}" type="presParOf" srcId="{E64D4D56-FB27-4BCB-9267-25666CDFD7AF}" destId="{C92A551E-0E08-47E2-950E-F8BAAE6535E3}" srcOrd="1" destOrd="0" presId="urn:microsoft.com/office/officeart/2005/8/layout/process2"/>
    <dgm:cxn modelId="{9255D6DE-506F-417A-9B4E-5B8470B47187}" type="presParOf" srcId="{C92A551E-0E08-47E2-950E-F8BAAE6535E3}" destId="{5CBBFF75-12C9-4B1E-BD15-8D6A00B7B428}" srcOrd="0" destOrd="0" presId="urn:microsoft.com/office/officeart/2005/8/layout/process2"/>
    <dgm:cxn modelId="{C49C3E4F-A242-4608-B89A-D0BA440D002A}" type="presParOf" srcId="{E64D4D56-FB27-4BCB-9267-25666CDFD7AF}" destId="{BFC7453C-37F4-4023-BADF-DD925808204E}" srcOrd="2" destOrd="0" presId="urn:microsoft.com/office/officeart/2005/8/layout/process2"/>
    <dgm:cxn modelId="{5F603E92-9685-4EF1-8936-3A11DA007EE2}" type="presParOf" srcId="{E64D4D56-FB27-4BCB-9267-25666CDFD7AF}" destId="{23050595-04F0-4529-B626-77D1795D196D}" srcOrd="3" destOrd="0" presId="urn:microsoft.com/office/officeart/2005/8/layout/process2"/>
    <dgm:cxn modelId="{503721C2-7E49-4B3F-98B0-7F0B3C3BC22D}" type="presParOf" srcId="{23050595-04F0-4529-B626-77D1795D196D}" destId="{AB0CFC4B-4290-4608-8F7B-6D0793537BFC}" srcOrd="0" destOrd="0" presId="urn:microsoft.com/office/officeart/2005/8/layout/process2"/>
    <dgm:cxn modelId="{A26ADC58-F164-4387-AF99-3242319B2B78}" type="presParOf" srcId="{E64D4D56-FB27-4BCB-9267-25666CDFD7AF}" destId="{BF73A62C-6805-4287-86A4-31673053FA85}" srcOrd="4" destOrd="0" presId="urn:microsoft.com/office/officeart/2005/8/layout/process2"/>
    <dgm:cxn modelId="{3BA12D00-37D9-4AD4-BB05-8C96B23F69FA}" type="presParOf" srcId="{E64D4D56-FB27-4BCB-9267-25666CDFD7AF}" destId="{379EFB75-3767-4F23-A7EF-14D6D6DA2A84}" srcOrd="5" destOrd="0" presId="urn:microsoft.com/office/officeart/2005/8/layout/process2"/>
    <dgm:cxn modelId="{311B8DB5-14EC-4990-A229-DA6C7BFEAF4E}" type="presParOf" srcId="{379EFB75-3767-4F23-A7EF-14D6D6DA2A84}" destId="{A0C537E2-6467-42F8-B2D8-F26EF9227803}" srcOrd="0" destOrd="0" presId="urn:microsoft.com/office/officeart/2005/8/layout/process2"/>
    <dgm:cxn modelId="{DD44A610-99CC-4257-916F-A5BED8EFA996}" type="presParOf" srcId="{E64D4D56-FB27-4BCB-9267-25666CDFD7AF}" destId="{9373C148-CCF8-45AC-B6FF-D33F7CFAC081}" srcOrd="6" destOrd="0" presId="urn:microsoft.com/office/officeart/2005/8/layout/process2"/>
    <dgm:cxn modelId="{6D27316A-CE2A-4FF3-8F17-8C4A4D492E14}" type="presParOf" srcId="{E64D4D56-FB27-4BCB-9267-25666CDFD7AF}" destId="{7C179439-1D1A-4D2B-B7A2-9A7260DA8F28}" srcOrd="7" destOrd="0" presId="urn:microsoft.com/office/officeart/2005/8/layout/process2"/>
    <dgm:cxn modelId="{18B1EF3F-425A-4072-8C67-A6215527949A}" type="presParOf" srcId="{7C179439-1D1A-4D2B-B7A2-9A7260DA8F28}" destId="{9C1D7E98-7D39-4487-80BC-B2F7EF1B88B3}" srcOrd="0" destOrd="0" presId="urn:microsoft.com/office/officeart/2005/8/layout/process2"/>
    <dgm:cxn modelId="{6A802706-9D8E-4819-A5D5-ABBCCB2F05B1}" type="presParOf" srcId="{E64D4D56-FB27-4BCB-9267-25666CDFD7AF}" destId="{23390188-F5F0-41FB-99B4-C4949649C246}" srcOrd="8" destOrd="0" presId="urn:microsoft.com/office/officeart/2005/8/layout/process2"/>
    <dgm:cxn modelId="{20CE83D6-3F39-4C30-A7E8-56C053A01BF3}" type="presParOf" srcId="{E64D4D56-FB27-4BCB-9267-25666CDFD7AF}" destId="{3D70F633-7C62-4297-9744-CD2FA917FDAE}" srcOrd="9" destOrd="0" presId="urn:microsoft.com/office/officeart/2005/8/layout/process2"/>
    <dgm:cxn modelId="{23FE8408-8C84-40BF-8C9F-30F1DC0BCECC}" type="presParOf" srcId="{3D70F633-7C62-4297-9744-CD2FA917FDAE}" destId="{69A4AC3C-6C20-4365-BA90-99E9752625DE}" srcOrd="0" destOrd="0" presId="urn:microsoft.com/office/officeart/2005/8/layout/process2"/>
    <dgm:cxn modelId="{3565E556-E800-466D-8F5E-915CD08FF0A4}" type="presParOf" srcId="{E64D4D56-FB27-4BCB-9267-25666CDFD7AF}" destId="{8881BA45-E604-454B-B3F4-E22D60A64C89}" srcOrd="10" destOrd="0" presId="urn:microsoft.com/office/officeart/2005/8/layout/process2"/>
    <dgm:cxn modelId="{9C4BAA29-5159-4FDD-BD52-83E8B9BCAE8E}" type="presParOf" srcId="{E64D4D56-FB27-4BCB-9267-25666CDFD7AF}" destId="{1AF2B91B-2B3F-4AB3-A8F8-B0DEFB14DBF2}" srcOrd="11" destOrd="0" presId="urn:microsoft.com/office/officeart/2005/8/layout/process2"/>
    <dgm:cxn modelId="{0051FDD7-84D9-447A-8886-E8AD5560DD07}" type="presParOf" srcId="{1AF2B91B-2B3F-4AB3-A8F8-B0DEFB14DBF2}" destId="{5681B6D4-D96A-4509-901B-7FE6A7CF6E5A}" srcOrd="0" destOrd="0" presId="urn:microsoft.com/office/officeart/2005/8/layout/process2"/>
    <dgm:cxn modelId="{24A1198B-2D1E-4FF1-AD18-64FEF9741B72}" type="presParOf" srcId="{E64D4D56-FB27-4BCB-9267-25666CDFD7AF}" destId="{37C5DB26-A68B-4790-9605-610286FD18AA}" srcOrd="12" destOrd="0" presId="urn:microsoft.com/office/officeart/2005/8/layout/process2"/>
    <dgm:cxn modelId="{691DEA39-973E-4CA5-8148-D3D693D38A6F}" type="presParOf" srcId="{E64D4D56-FB27-4BCB-9267-25666CDFD7AF}" destId="{417C86D5-5814-41A9-AB6D-2E7A4F0D7F74}" srcOrd="13" destOrd="0" presId="urn:microsoft.com/office/officeart/2005/8/layout/process2"/>
    <dgm:cxn modelId="{1CDEEC77-623A-41C5-833A-EEEBFAFFEA8D}" type="presParOf" srcId="{417C86D5-5814-41A9-AB6D-2E7A4F0D7F74}" destId="{3E07C76D-DD78-40E6-8214-5D04F5CC4CC8}" srcOrd="0" destOrd="0" presId="urn:microsoft.com/office/officeart/2005/8/layout/process2"/>
    <dgm:cxn modelId="{72FCB228-D7F7-4AA3-AE57-FD0DE4DC816E}" type="presParOf" srcId="{E64D4D56-FB27-4BCB-9267-25666CDFD7AF}" destId="{53928546-97B8-4091-99A4-89799548E4C0}" srcOrd="1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3800</Characters>
  <Application>Microsoft Office Word</Application>
  <DocSecurity>0</DocSecurity>
  <Lines>31</Lines>
  <Paragraphs>8</Paragraphs>
  <ScaleCrop>false</ScaleCrop>
  <Company>kurdi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reungrong</dc:creator>
  <cp:lastModifiedBy>reungrong</cp:lastModifiedBy>
  <cp:revision>7</cp:revision>
  <dcterms:created xsi:type="dcterms:W3CDTF">2014-09-23T02:46:00Z</dcterms:created>
  <dcterms:modified xsi:type="dcterms:W3CDTF">2014-09-23T02:55:00Z</dcterms:modified>
</cp:coreProperties>
</file>