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C" w:rsidRPr="00662C30" w:rsidRDefault="00242304" w:rsidP="008B4FE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หลักสูตรการฝึกอบรม</w:t>
      </w:r>
      <w:r w:rsidR="00C328DC" w:rsidRPr="00662C30">
        <w:rPr>
          <w:rFonts w:ascii="TH SarabunPSK" w:hAnsi="TH SarabunPSK" w:cs="TH SarabunPSK"/>
          <w:b/>
          <w:bCs/>
          <w:sz w:val="32"/>
          <w:szCs w:val="32"/>
          <w:cs/>
        </w:rPr>
        <w:t>ของฝ่ายเครื่องมือและวิจัยทางวิทยาศาสตร์</w:t>
      </w:r>
    </w:p>
    <w:p w:rsidR="008B4FE7" w:rsidRDefault="00242304" w:rsidP="00826D31">
      <w:pPr>
        <w:rPr>
          <w:rFonts w:ascii="TH SarabunPSK" w:hAnsi="TH SarabunPSK" w:cs="TH SarabunPSK"/>
          <w:b/>
          <w:bCs/>
          <w:sz w:val="30"/>
          <w:szCs w:val="30"/>
        </w:rPr>
      </w:pP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1.</w:t>
      </w:r>
      <w:r w:rsidR="00826D31">
        <w:rPr>
          <w:rFonts w:ascii="TH SarabunPSK" w:hAnsi="TH SarabunPSK" w:cs="TH SarabunPSK"/>
          <w:b/>
          <w:bCs/>
          <w:sz w:val="30"/>
          <w:szCs w:val="30"/>
        </w:rPr>
        <w:t>2</w:t>
      </w:r>
      <w:r w:rsidR="00112982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="008F142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ภายใต้แผนงาน การฝึกอบรมเพื่อถ่ายทอด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ความรู้ด้านการ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ใช้เครื่องมือ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>และเทคนิคทาง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วิทยาศาสตร์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ของฝ่ายเครื่องมือและวิจัยทางวิทยาศาสตร์ </w:t>
      </w:r>
    </w:p>
    <w:p w:rsidR="00242304" w:rsidRPr="00837BEA" w:rsidRDefault="00242304" w:rsidP="00242304">
      <w:pPr>
        <w:pBdr>
          <w:top w:val="single" w:sz="4" w:space="1" w:color="auto"/>
        </w:pBdr>
        <w:spacing w:after="120"/>
        <w:rPr>
          <w:rFonts w:ascii="TH SarabunPSK" w:hAnsi="TH SarabunPSK" w:cs="TH SarabunPSK"/>
          <w:b/>
          <w:bCs/>
          <w:sz w:val="20"/>
          <w:szCs w:val="20"/>
        </w:rPr>
      </w:pPr>
    </w:p>
    <w:p w:rsidR="00AA15E1" w:rsidRPr="00F26729" w:rsidRDefault="008B4FE7" w:rsidP="006A3C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26729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</w:t>
      </w:r>
      <w:r w:rsidR="00DC1C76" w:rsidRPr="00826D31">
        <w:rPr>
          <w:rFonts w:ascii="TH SarabunPSK" w:hAnsi="TH SarabunPSK" w:cs="TH SarabunPSK"/>
          <w:sz w:val="32"/>
          <w:szCs w:val="32"/>
          <w:cs/>
        </w:rPr>
        <w:tab/>
      </w:r>
      <w:r w:rsidR="00112982" w:rsidRPr="00F26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การใช้เครื่องมือวิทยาศาสตร์อย่างถูกต้องในการสกัด </w:t>
      </w:r>
      <w:r w:rsidR="00112982" w:rsidRPr="00F26729">
        <w:rPr>
          <w:rFonts w:ascii="TH SarabunPSK" w:hAnsi="TH SarabunPSK" w:cs="TH SarabunPSK"/>
          <w:b/>
          <w:bCs/>
          <w:sz w:val="32"/>
          <w:szCs w:val="32"/>
        </w:rPr>
        <w:t>DNA</w:t>
      </w:r>
      <w:r w:rsidR="00112982" w:rsidRPr="00F26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262A" w:rsidRPr="00F26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</w:t>
      </w:r>
      <w:r w:rsidR="009835E0" w:rsidRPr="00F26729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26D31" w:rsidRPr="00826D31" w:rsidRDefault="006669FD" w:rsidP="006A3C9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 w:rsidR="00DA5500" w:rsidRPr="00826D3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42304" w:rsidRPr="00826D31">
        <w:rPr>
          <w:rFonts w:ascii="TH SarabunPSK" w:hAnsi="TH SarabunPSK" w:cs="TH SarabunPSK"/>
          <w:sz w:val="32"/>
          <w:szCs w:val="32"/>
          <w:cs/>
        </w:rPr>
        <w:tab/>
      </w:r>
      <w:r w:rsidR="008F142D" w:rsidRPr="00826D31">
        <w:rPr>
          <w:rFonts w:ascii="TH SarabunPSK" w:hAnsi="TH SarabunPSK" w:cs="TH SarabunPSK"/>
          <w:sz w:val="32"/>
          <w:szCs w:val="32"/>
          <w:cs/>
        </w:rPr>
        <w:tab/>
      </w:r>
      <w:r w:rsidR="00112982">
        <w:rPr>
          <w:rFonts w:ascii="TH SarabunPSK" w:hAnsi="TH SarabunPSK" w:cs="TH SarabunPSK" w:hint="cs"/>
          <w:sz w:val="32"/>
          <w:szCs w:val="32"/>
          <w:cs/>
        </w:rPr>
        <w:t>ดร.จิดาภา มุ่งการนา สุขบาง</w:t>
      </w:r>
    </w:p>
    <w:p w:rsidR="008B4FE7" w:rsidRPr="00826D31" w:rsidRDefault="008B4FE7" w:rsidP="006A3C98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จำนวนรับสมัคร</w:t>
      </w:r>
      <w:r w:rsidR="00DA5500" w:rsidRPr="00826D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1C76" w:rsidRPr="00826D31">
        <w:rPr>
          <w:rFonts w:ascii="TH SarabunPSK" w:hAnsi="TH SarabunPSK" w:cs="TH SarabunPSK"/>
          <w:sz w:val="32"/>
          <w:szCs w:val="32"/>
        </w:rPr>
        <w:tab/>
      </w:r>
      <w:r w:rsidR="009835E0">
        <w:rPr>
          <w:rFonts w:ascii="TH SarabunPSK" w:hAnsi="TH SarabunPSK" w:cs="TH SarabunPSK"/>
          <w:sz w:val="32"/>
          <w:szCs w:val="32"/>
        </w:rPr>
        <w:t>15</w:t>
      </w:r>
      <w:r w:rsidR="00DC1C76" w:rsidRPr="00826D31">
        <w:rPr>
          <w:rFonts w:ascii="TH SarabunPSK" w:hAnsi="TH SarabunPSK" w:cs="TH SarabunPSK"/>
          <w:sz w:val="32"/>
          <w:szCs w:val="32"/>
        </w:rPr>
        <w:tab/>
      </w:r>
      <w:r w:rsidR="00DA5500" w:rsidRPr="00826D31">
        <w:rPr>
          <w:rFonts w:ascii="TH SarabunPSK" w:hAnsi="TH SarabunPSK" w:cs="TH SarabunPSK"/>
          <w:sz w:val="32"/>
          <w:szCs w:val="32"/>
          <w:cs/>
        </w:rPr>
        <w:t>คน</w:t>
      </w:r>
    </w:p>
    <w:p w:rsidR="00112982" w:rsidRDefault="00DA5500" w:rsidP="006A3C9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  <w:r w:rsidR="00F70832" w:rsidRPr="00826D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2982">
        <w:rPr>
          <w:rFonts w:ascii="TH SarabunPSK" w:hAnsi="TH SarabunPSK" w:cs="TH SarabunPSK" w:hint="cs"/>
          <w:sz w:val="32"/>
          <w:szCs w:val="32"/>
          <w:cs/>
        </w:rPr>
        <w:t xml:space="preserve">นิสิต/นักศึกษา นักวิจัย ผู้ช่วยนักวิจัย นักวิชาการภาครัฐและเอกชน                            </w:t>
      </w:r>
      <w:r w:rsidR="00112982">
        <w:rPr>
          <w:rFonts w:ascii="TH SarabunPSK" w:hAnsi="TH SarabunPSK" w:cs="TH SarabunPSK" w:hint="cs"/>
          <w:sz w:val="32"/>
          <w:szCs w:val="32"/>
          <w:cs/>
        </w:rPr>
        <w:tab/>
      </w:r>
      <w:r w:rsidR="00112982">
        <w:rPr>
          <w:rFonts w:ascii="TH SarabunPSK" w:hAnsi="TH SarabunPSK" w:cs="TH SarabunPSK" w:hint="cs"/>
          <w:sz w:val="32"/>
          <w:szCs w:val="32"/>
          <w:cs/>
        </w:rPr>
        <w:tab/>
      </w:r>
      <w:r w:rsidR="00112982">
        <w:rPr>
          <w:rFonts w:ascii="TH SarabunPSK" w:hAnsi="TH SarabunPSK" w:cs="TH SarabunPSK" w:hint="cs"/>
          <w:sz w:val="32"/>
          <w:szCs w:val="32"/>
          <w:cs/>
        </w:rPr>
        <w:tab/>
      </w:r>
      <w:r w:rsidR="00112982">
        <w:rPr>
          <w:rFonts w:ascii="TH SarabunPSK" w:hAnsi="TH SarabunPSK" w:cs="TH SarabunPSK" w:hint="cs"/>
          <w:sz w:val="32"/>
          <w:szCs w:val="32"/>
          <w:cs/>
        </w:rPr>
        <w:tab/>
        <w:t>ครูวิทยาศาสตร์ อาจารย์ หรือผู้ที่สนใจ</w:t>
      </w:r>
    </w:p>
    <w:p w:rsidR="00644746" w:rsidRPr="00826D31" w:rsidRDefault="00DA5500" w:rsidP="006A3C98">
      <w:pPr>
        <w:tabs>
          <w:tab w:val="left" w:pos="360"/>
          <w:tab w:val="left" w:pos="7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ค่าธรรมเนียมหลักสูตร</w:t>
      </w:r>
      <w:r w:rsidR="00242304" w:rsidRPr="00826D31">
        <w:rPr>
          <w:rFonts w:ascii="TH SarabunPSK" w:hAnsi="TH SarabunPSK" w:cs="TH SarabunPSK"/>
          <w:sz w:val="32"/>
          <w:szCs w:val="32"/>
        </w:rPr>
        <w:tab/>
      </w:r>
      <w:r w:rsidR="00112982">
        <w:rPr>
          <w:rFonts w:ascii="TH SarabunPSK" w:hAnsi="TH SarabunPSK" w:cs="TH SarabunPSK"/>
          <w:sz w:val="32"/>
          <w:szCs w:val="32"/>
        </w:rPr>
        <w:t xml:space="preserve">1,500 </w:t>
      </w:r>
      <w:r w:rsidR="00112982">
        <w:rPr>
          <w:rFonts w:ascii="TH SarabunPSK" w:hAnsi="TH SarabunPSK" w:cs="TH SarabunPSK" w:hint="cs"/>
          <w:sz w:val="32"/>
          <w:szCs w:val="32"/>
          <w:cs/>
        </w:rPr>
        <w:t>บาท (รวมค่าอาหารว่างและอาหารกลางวัน)</w:t>
      </w:r>
    </w:p>
    <w:p w:rsidR="00DA5500" w:rsidRPr="00011B4A" w:rsidRDefault="00DA5500" w:rsidP="006A3C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วันเวลาการฝึกอบรม</w:t>
      </w:r>
      <w:r w:rsidR="006A6DBE" w:rsidRPr="00826D31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ระยะเวลาอบรม </w:t>
      </w:r>
      <w:r w:rsidR="00644746" w:rsidRPr="00826D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982">
        <w:rPr>
          <w:rFonts w:ascii="TH SarabunPSK" w:hAnsi="TH SarabunPSK" w:cs="TH SarabunPSK"/>
          <w:sz w:val="32"/>
          <w:szCs w:val="32"/>
        </w:rPr>
        <w:t xml:space="preserve">1 </w:t>
      </w:r>
      <w:r w:rsidR="006A6DBE" w:rsidRPr="00826D31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910DD5" w:rsidRPr="00826D31">
        <w:rPr>
          <w:rFonts w:ascii="TH SarabunPSK" w:hAnsi="TH SarabunPSK" w:cs="TH SarabunPSK"/>
          <w:sz w:val="32"/>
          <w:szCs w:val="32"/>
          <w:cs/>
        </w:rPr>
        <w:tab/>
      </w:r>
      <w:r w:rsidR="00112982" w:rsidRPr="00011B4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05C2E" w:rsidRPr="00011B4A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112982" w:rsidRPr="00011B4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011B4A" w:rsidRPr="00011B4A">
        <w:rPr>
          <w:rFonts w:ascii="TH SarabunPSK" w:hAnsi="TH SarabunPSK" w:cs="TH SarabunPSK"/>
          <w:sz w:val="32"/>
          <w:szCs w:val="32"/>
        </w:rPr>
        <w:t xml:space="preserve"> </w:t>
      </w:r>
      <w:r w:rsidR="009835E0" w:rsidRPr="00011B4A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="009835E0" w:rsidRPr="00011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="009835E0" w:rsidRPr="00011B4A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DA5500" w:rsidRPr="00826D31" w:rsidRDefault="00DA5500" w:rsidP="006A3C98">
      <w:pPr>
        <w:spacing w:after="0"/>
        <w:ind w:left="2160" w:hanging="216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สถานที่ฝึกอบรม</w:t>
      </w:r>
      <w:r w:rsidR="00EB20C6" w:rsidRPr="00826D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ab/>
      </w:r>
      <w:r w:rsidR="00826D31" w:rsidRPr="00826D31">
        <w:rPr>
          <w:rFonts w:ascii="TH SarabunPSK" w:hAnsi="TH SarabunPSK" w:cs="TH SarabunPSK" w:hint="cs"/>
          <w:b/>
          <w:sz w:val="32"/>
          <w:szCs w:val="32"/>
          <w:cs/>
        </w:rPr>
        <w:t>ห้องปฏิบัติการ</w:t>
      </w:r>
      <w:r w:rsidR="00F26729">
        <w:rPr>
          <w:rFonts w:ascii="TH SarabunPSK" w:hAnsi="TH SarabunPSK" w:cs="TH SarabunPSK" w:hint="cs"/>
          <w:b/>
          <w:sz w:val="32"/>
          <w:szCs w:val="32"/>
          <w:cs/>
        </w:rPr>
        <w:t>เทคโนโลยีชีวภาพ</w:t>
      </w:r>
      <w:r w:rsidR="00826D31" w:rsidRPr="00826D31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 xml:space="preserve">ฝ่ายเครื่องมือและวิจัยทางวิทยาศาสตร์ </w:t>
      </w:r>
      <w:r w:rsidR="00242304" w:rsidRPr="00826D31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>สถาบันวิจัยและพัฒนาแห่ง</w:t>
      </w:r>
      <w:r w:rsidR="00644746" w:rsidRPr="00826D31">
        <w:rPr>
          <w:rFonts w:ascii="TH SarabunPSK" w:hAnsi="TH SarabunPSK" w:cs="TH SarabunPSK"/>
          <w:b/>
          <w:sz w:val="32"/>
          <w:szCs w:val="32"/>
          <w:cs/>
        </w:rPr>
        <w:t xml:space="preserve"> มก.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>มหา</w:t>
      </w:r>
      <w:r w:rsidR="00644746" w:rsidRPr="00826D31">
        <w:rPr>
          <w:rFonts w:ascii="TH SarabunPSK" w:hAnsi="TH SarabunPSK" w:cs="TH SarabunPSK"/>
          <w:b/>
          <w:sz w:val="32"/>
          <w:szCs w:val="32"/>
          <w:cs/>
        </w:rPr>
        <w:t>วิท</w:t>
      </w:r>
      <w:bookmarkStart w:id="0" w:name="_GoBack"/>
      <w:bookmarkEnd w:id="0"/>
      <w:r w:rsidR="00644746" w:rsidRPr="00826D31">
        <w:rPr>
          <w:rFonts w:ascii="TH SarabunPSK" w:hAnsi="TH SarabunPSK" w:cs="TH SarabunPSK"/>
          <w:b/>
          <w:sz w:val="32"/>
          <w:szCs w:val="32"/>
          <w:cs/>
        </w:rPr>
        <w:t xml:space="preserve">ยาลัยเกษตรศาสตร์ </w:t>
      </w:r>
    </w:p>
    <w:p w:rsidR="001F2A4E" w:rsidRPr="00826D31" w:rsidRDefault="001F2A4E" w:rsidP="00826D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5500" w:rsidRPr="00826D31" w:rsidRDefault="00DA5500" w:rsidP="00826D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6669FD" w:rsidRPr="00826D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A3C98" w:rsidRDefault="006A3C98" w:rsidP="006A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ในปัจจุบันมีงานวิจัยที่ศึกษาด้านอณูชีววิทยาเป็นจำนวนมาก  การทำงานวิจัยในด้านอณูชีววิทยานั้น หัวใจสำคัญในการทำงานด้านนี้ คือ การเก็บตัวอย่างและการสกัด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ซึ่งเป็นกระบวนเริ่มแรกของงานในด้าน         ชีวโมเลกุล  การปฏิบัติเพื่อให้มีความถูกต้อง แม่นยำ และมีความปลอดภัยทั้งต่อผู้ปฏิบัติงานและผู้อื่นนั้นเป็น            สิ่งสำคัญเป็นอย่างยิ่ง ดังนั้นในการจัดอบรมการสกัด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ในเบื้องต้นในครั้งนี้ จึงมุ่งเน้นด้านการใช้เครื่องมือวิทยาศาสตร์ให้มีความเหมาะสมสำหรับงานสกัด </w:t>
      </w:r>
      <w:r>
        <w:rPr>
          <w:rFonts w:ascii="TH SarabunPSK" w:hAnsi="TH SarabunPSK" w:cs="TH SarabunPSK"/>
          <w:sz w:val="32"/>
          <w:szCs w:val="32"/>
        </w:rPr>
        <w:t>DNA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เพื่อให้ผู้เข้าอบรมสามารถมองภาพรวมในการงานในด้าน  ชีวโมเลกุล  เป็นประโยชน์หรือแนวทางแก่ผู้เข้าอบรมให้สามารถนำกลับไปใช้ในการทำงานได้</w:t>
      </w:r>
    </w:p>
    <w:p w:rsidR="006A3C98" w:rsidRDefault="006A3C98" w:rsidP="006A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3C98" w:rsidRPr="000C72D4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72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A3C98" w:rsidRPr="00057036" w:rsidRDefault="006A3C98" w:rsidP="006A3C98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57036">
        <w:rPr>
          <w:rFonts w:ascii="TH SarabunPSK" w:hAnsi="TH SarabunPSK" w:cs="TH SarabunPSK" w:hint="cs"/>
          <w:sz w:val="32"/>
          <w:szCs w:val="32"/>
          <w:cs/>
        </w:rPr>
        <w:t>เพื่อให้ผู้เข้ารับการอบรมได้รับความรู้ในการใช้เครื่องมือ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Pr="00057036">
        <w:rPr>
          <w:rFonts w:ascii="TH SarabunPSK" w:hAnsi="TH SarabunPSK" w:cs="TH SarabunPSK" w:hint="cs"/>
          <w:sz w:val="32"/>
          <w:szCs w:val="32"/>
          <w:cs/>
        </w:rPr>
        <w:t>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รวมถึงสารเคมี</w:t>
      </w:r>
      <w:r w:rsidRPr="00057036">
        <w:rPr>
          <w:rFonts w:ascii="TH SarabunPSK" w:hAnsi="TH SarabunPSK" w:cs="TH SarabunPSK" w:hint="cs"/>
          <w:sz w:val="32"/>
          <w:szCs w:val="32"/>
          <w:cs/>
        </w:rPr>
        <w:t xml:space="preserve">ในการสกัด </w:t>
      </w:r>
      <w:r>
        <w:rPr>
          <w:rFonts w:ascii="TH SarabunPSK" w:hAnsi="TH SarabunPSK" w:cs="TH SarabunPSK"/>
          <w:sz w:val="32"/>
          <w:szCs w:val="32"/>
        </w:rPr>
        <w:t>DNA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036">
        <w:rPr>
          <w:rFonts w:ascii="TH SarabunPSK" w:hAnsi="TH SarabunPSK" w:cs="TH SarabunPSK" w:hint="cs"/>
          <w:sz w:val="32"/>
          <w:szCs w:val="32"/>
          <w:cs/>
        </w:rPr>
        <w:t>อย่างถูกต้อง และปลอดภัย</w:t>
      </w:r>
    </w:p>
    <w:p w:rsidR="006A3C98" w:rsidRDefault="006A3C98" w:rsidP="006A3C98">
      <w:pPr>
        <w:pStyle w:val="ListParagraph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57036">
        <w:rPr>
          <w:rFonts w:ascii="TH SarabunPSK" w:hAnsi="TH SarabunPSK" w:cs="TH SarabunPSK" w:hint="cs"/>
          <w:sz w:val="32"/>
          <w:szCs w:val="32"/>
          <w:cs/>
        </w:rPr>
        <w:t>เพื่อให้มีความเข้าใจในงานทางด้านชีวโมเลกุลมากขึ้น</w:t>
      </w:r>
      <w:r w:rsidRPr="00057036">
        <w:rPr>
          <w:rFonts w:ascii="TH SarabunPSK" w:hAnsi="TH SarabunPSK" w:cs="TH SarabunPSK"/>
          <w:sz w:val="32"/>
          <w:szCs w:val="32"/>
        </w:rPr>
        <w:t xml:space="preserve"> </w:t>
      </w:r>
      <w:r w:rsidRPr="00057036">
        <w:rPr>
          <w:rFonts w:ascii="TH SarabunPSK" w:hAnsi="TH SarabunPSK" w:cs="TH SarabunPSK" w:hint="cs"/>
          <w:sz w:val="32"/>
          <w:szCs w:val="32"/>
          <w:cs/>
        </w:rPr>
        <w:t>สามารถมองภาพรวมและสามารถนำไปปรับใช้กับการทำงานได้</w:t>
      </w:r>
    </w:p>
    <w:p w:rsidR="006A3C98" w:rsidRDefault="006A3C98" w:rsidP="006A3C9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3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แผนการฝึกอบรมโดยสังเขป</w:t>
      </w:r>
    </w:p>
    <w:p w:rsidR="006A3C98" w:rsidRPr="00441385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3C98" w:rsidRPr="000B73F0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73F0">
        <w:rPr>
          <w:rFonts w:ascii="TH SarabunPSK" w:hAnsi="TH SarabunPSK" w:cs="TH SarabunPSK" w:hint="cs"/>
          <w:b/>
          <w:bCs/>
          <w:sz w:val="32"/>
          <w:szCs w:val="32"/>
          <w:cs/>
        </w:rPr>
        <w:t>ภาคบรรยาย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หลักการและทฤษฎีทั่วไปในการสกัด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 w:rsidR="00DB534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</w:t>
      </w:r>
      <w:r w:rsidR="00DB5342">
        <w:rPr>
          <w:rFonts w:ascii="TH SarabunPSK" w:hAnsi="TH SarabunPSK" w:cs="TH SarabunPSK" w:hint="cs"/>
          <w:sz w:val="32"/>
          <w:szCs w:val="32"/>
          <w:cs/>
        </w:rPr>
        <w:t>อุปกรณ์และ</w:t>
      </w:r>
      <w:r>
        <w:rPr>
          <w:rFonts w:ascii="TH SarabunPSK" w:hAnsi="TH SarabunPSK" w:cs="TH SarabunPSK" w:hint="cs"/>
          <w:sz w:val="32"/>
          <w:szCs w:val="32"/>
          <w:cs/>
        </w:rPr>
        <w:t>สารเคมี</w:t>
      </w:r>
      <w:r w:rsidR="00DB53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ความปลอดภัยในการใช้ห้องปฏิบัติการทางชีวโมเลกุลเบื้องต้น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เครื่องมือที่เกี่ยวข้องในการสกัด </w:t>
      </w:r>
      <w:r>
        <w:rPr>
          <w:rFonts w:ascii="TH SarabunPSK" w:hAnsi="TH SarabunPSK" w:cs="TH SarabunPSK"/>
          <w:sz w:val="32"/>
          <w:szCs w:val="32"/>
        </w:rPr>
        <w:t>DNA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auto-pipette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, centrifuge, spectrophotometer, fume hood, balance) 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เทคนิคเจลอิเล็กโตรโฟรีซีส (</w:t>
      </w:r>
      <w:r>
        <w:rPr>
          <w:rFonts w:ascii="TH SarabunPSK" w:hAnsi="TH SarabunPSK" w:cs="TH SarabunPSK"/>
          <w:sz w:val="32"/>
          <w:szCs w:val="32"/>
        </w:rPr>
        <w:t>gel electrophoresis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73F0">
        <w:rPr>
          <w:rFonts w:ascii="TH SarabunPSK" w:hAnsi="TH SarabunPSK" w:cs="TH SarabunPSK" w:hint="cs"/>
          <w:b/>
          <w:bCs/>
          <w:sz w:val="32"/>
          <w:szCs w:val="32"/>
          <w:cs/>
        </w:rPr>
        <w:t>ภาคปฏิบัติการ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การเตรียมตัวอย่างและการสกัด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>จากตัวอย่างพืช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3.5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การหาปริมาณความเข้มข้น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>ด้วยเทคนิค</w:t>
      </w:r>
      <w:r>
        <w:rPr>
          <w:rFonts w:ascii="TH SarabunPSK" w:hAnsi="TH SarabunPSK" w:cs="TH SarabunPSK"/>
          <w:sz w:val="32"/>
          <w:szCs w:val="32"/>
        </w:rPr>
        <w:t xml:space="preserve"> electrophoresis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อภิปรายและสรุปผล</w:t>
      </w:r>
    </w:p>
    <w:p w:rsidR="00DA5500" w:rsidRPr="00AA15E1" w:rsidRDefault="00DA5500" w:rsidP="006A3C98">
      <w:pPr>
        <w:spacing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A5500" w:rsidRPr="00AA15E1" w:rsidSect="00837BEA">
      <w:headerReference w:type="default" r:id="rId8"/>
      <w:pgSz w:w="12240" w:h="15840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14" w:rsidRDefault="00565D14" w:rsidP="003F02F7">
      <w:pPr>
        <w:spacing w:after="0" w:line="240" w:lineRule="auto"/>
      </w:pPr>
      <w:r>
        <w:separator/>
      </w:r>
    </w:p>
  </w:endnote>
  <w:endnote w:type="continuationSeparator" w:id="0">
    <w:p w:rsidR="00565D14" w:rsidRDefault="00565D14" w:rsidP="003F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14" w:rsidRDefault="00565D14" w:rsidP="003F02F7">
      <w:pPr>
        <w:spacing w:after="0" w:line="240" w:lineRule="auto"/>
      </w:pPr>
      <w:r>
        <w:separator/>
      </w:r>
    </w:p>
  </w:footnote>
  <w:footnote w:type="continuationSeparator" w:id="0">
    <w:p w:rsidR="00565D14" w:rsidRDefault="00565D14" w:rsidP="003F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76" w:rsidRDefault="00010ABD">
    <w:pPr>
      <w:pStyle w:val="Header"/>
    </w:pPr>
    <w:r>
      <w:tab/>
    </w:r>
    <w:r>
      <w:tab/>
      <w:t>SERD.2560</w:t>
    </w:r>
  </w:p>
  <w:p w:rsidR="00DC1C76" w:rsidRDefault="00DC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30"/>
    <w:multiLevelType w:val="hybridMultilevel"/>
    <w:tmpl w:val="C576BA96"/>
    <w:lvl w:ilvl="0" w:tplc="92A41E48">
      <w:start w:val="1"/>
      <w:numFmt w:val="thaiNumbers"/>
      <w:lvlText w:val="%1"/>
      <w:lvlJc w:val="left"/>
      <w:pPr>
        <w:ind w:left="1259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98F7162"/>
    <w:multiLevelType w:val="hybridMultilevel"/>
    <w:tmpl w:val="C2CC856E"/>
    <w:lvl w:ilvl="0" w:tplc="2B0E4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C404DD"/>
    <w:multiLevelType w:val="hybridMultilevel"/>
    <w:tmpl w:val="9CE8F1F0"/>
    <w:lvl w:ilvl="0" w:tplc="98F4363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549"/>
    <w:multiLevelType w:val="hybridMultilevel"/>
    <w:tmpl w:val="5F0CEB96"/>
    <w:lvl w:ilvl="0" w:tplc="6D583BE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A15"/>
    <w:multiLevelType w:val="hybridMultilevel"/>
    <w:tmpl w:val="5AF0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0DD"/>
    <w:multiLevelType w:val="hybridMultilevel"/>
    <w:tmpl w:val="3B80EF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7220"/>
    <w:multiLevelType w:val="hybridMultilevel"/>
    <w:tmpl w:val="139A43C0"/>
    <w:lvl w:ilvl="0" w:tplc="A432B850">
      <w:start w:val="1"/>
      <w:numFmt w:val="bullet"/>
      <w:lvlText w:val="o"/>
      <w:lvlJc w:val="left"/>
      <w:pPr>
        <w:tabs>
          <w:tab w:val="num" w:pos="680"/>
        </w:tabs>
        <w:ind w:left="90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40A67"/>
    <w:multiLevelType w:val="hybridMultilevel"/>
    <w:tmpl w:val="176E52E2"/>
    <w:lvl w:ilvl="0" w:tplc="11683F9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B663D"/>
    <w:multiLevelType w:val="hybridMultilevel"/>
    <w:tmpl w:val="C93C807A"/>
    <w:lvl w:ilvl="0" w:tplc="679C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71D13"/>
    <w:multiLevelType w:val="hybridMultilevel"/>
    <w:tmpl w:val="2BA2614E"/>
    <w:lvl w:ilvl="0" w:tplc="A432B850">
      <w:start w:val="1"/>
      <w:numFmt w:val="bullet"/>
      <w:lvlText w:val="o"/>
      <w:lvlJc w:val="left"/>
      <w:pPr>
        <w:tabs>
          <w:tab w:val="num" w:pos="680"/>
        </w:tabs>
        <w:ind w:left="90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82752"/>
    <w:multiLevelType w:val="hybridMultilevel"/>
    <w:tmpl w:val="616C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60C40"/>
    <w:multiLevelType w:val="multilevel"/>
    <w:tmpl w:val="32A8D7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2">
    <w:nsid w:val="76EE5FB7"/>
    <w:multiLevelType w:val="multilevel"/>
    <w:tmpl w:val="B694D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H SarabunPSK" w:eastAsia="Times New Roman" w:hAnsi="TH SarabunPSK" w:cs="TH SarabunPSK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3">
    <w:nsid w:val="7A402E9B"/>
    <w:multiLevelType w:val="multilevel"/>
    <w:tmpl w:val="B182607A"/>
    <w:lvl w:ilvl="0">
      <w:start w:val="1"/>
      <w:numFmt w:val="decimal"/>
      <w:pStyle w:val="Heading1"/>
      <w:suff w:val="space"/>
      <w:lvlText w:val="1.%1"/>
      <w:lvlJc w:val="left"/>
      <w:pPr>
        <w:ind w:left="0" w:firstLine="0"/>
      </w:pPr>
      <w:rPr>
        <w:rFonts w:hint="default"/>
        <w:b w:val="0"/>
        <w:bCs w:val="0"/>
        <w:lang w:bidi="th-TH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A6552C2"/>
    <w:multiLevelType w:val="multilevel"/>
    <w:tmpl w:val="1BA8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1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lvl w:ilvl="0">
        <w:start w:val="7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1.%2.%3."/>
        <w:lvlJc w:val="left"/>
        <w:pPr>
          <w:tabs>
            <w:tab w:val="num" w:pos="720"/>
          </w:tabs>
          <w:ind w:left="720" w:hanging="38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%1.%2"/>
        <w:lvlJc w:val="left"/>
        <w:pPr>
          <w:tabs>
            <w:tab w:val="num" w:pos="900"/>
          </w:tabs>
          <w:ind w:left="900" w:hanging="360"/>
        </w:pPr>
        <w:rPr>
          <w:rFonts w:hint="default"/>
        </w:rPr>
      </w:lvl>
    </w:lvlOverride>
    <w:lvlOverride w:ilvl="4">
      <w:lvl w:ilvl="4">
        <w:start w:val="1"/>
        <w:numFmt w:val="thaiNumbers"/>
        <w:lvlText w:val="%1.%2.%3.%4.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thaiLetters"/>
        <w:lvlText w:val="%1.%2.%3.%4.%5.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thaiNumbers"/>
        <w:lvlText w:val="%1.%2.%3.%4.%5.%6.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thaiLetters"/>
        <w:lvlText w:val="%1.%2.%3.%4.%5.%6.%7.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thaiNumbers"/>
        <w:lvlText w:val="%1.%2.%3.%4.%5.%6.%7.%8.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C"/>
    <w:rsid w:val="00010ABD"/>
    <w:rsid w:val="00011B4A"/>
    <w:rsid w:val="00057983"/>
    <w:rsid w:val="00072A10"/>
    <w:rsid w:val="000A57F5"/>
    <w:rsid w:val="000C23B5"/>
    <w:rsid w:val="000C4475"/>
    <w:rsid w:val="00112982"/>
    <w:rsid w:val="00162C3C"/>
    <w:rsid w:val="001F2A4E"/>
    <w:rsid w:val="001F3D9A"/>
    <w:rsid w:val="001F6B60"/>
    <w:rsid w:val="0022262A"/>
    <w:rsid w:val="00242304"/>
    <w:rsid w:val="00272F34"/>
    <w:rsid w:val="003B24EA"/>
    <w:rsid w:val="003E0751"/>
    <w:rsid w:val="003E0A9E"/>
    <w:rsid w:val="003F02F7"/>
    <w:rsid w:val="00405C2E"/>
    <w:rsid w:val="00415216"/>
    <w:rsid w:val="0043020F"/>
    <w:rsid w:val="004527C9"/>
    <w:rsid w:val="0046277E"/>
    <w:rsid w:val="004973E2"/>
    <w:rsid w:val="004A2B6B"/>
    <w:rsid w:val="004C6B10"/>
    <w:rsid w:val="005101C3"/>
    <w:rsid w:val="00512E97"/>
    <w:rsid w:val="00526787"/>
    <w:rsid w:val="00550418"/>
    <w:rsid w:val="0056392A"/>
    <w:rsid w:val="00565D14"/>
    <w:rsid w:val="005811BD"/>
    <w:rsid w:val="005A436A"/>
    <w:rsid w:val="0061782E"/>
    <w:rsid w:val="00644746"/>
    <w:rsid w:val="00662C30"/>
    <w:rsid w:val="00664855"/>
    <w:rsid w:val="006669FD"/>
    <w:rsid w:val="006A3C98"/>
    <w:rsid w:val="006A6DBE"/>
    <w:rsid w:val="006B6E44"/>
    <w:rsid w:val="006C0D62"/>
    <w:rsid w:val="006E0C2C"/>
    <w:rsid w:val="00826D31"/>
    <w:rsid w:val="00837BEA"/>
    <w:rsid w:val="0085507E"/>
    <w:rsid w:val="00857C1D"/>
    <w:rsid w:val="00866CC3"/>
    <w:rsid w:val="008B4FE7"/>
    <w:rsid w:val="008E1B7E"/>
    <w:rsid w:val="008E3D96"/>
    <w:rsid w:val="008F142D"/>
    <w:rsid w:val="00905AE5"/>
    <w:rsid w:val="00910DD5"/>
    <w:rsid w:val="009835E0"/>
    <w:rsid w:val="00993EF3"/>
    <w:rsid w:val="009B2F99"/>
    <w:rsid w:val="00A2186B"/>
    <w:rsid w:val="00A61682"/>
    <w:rsid w:val="00A66D62"/>
    <w:rsid w:val="00AA15E1"/>
    <w:rsid w:val="00AB0902"/>
    <w:rsid w:val="00AB3F4A"/>
    <w:rsid w:val="00AB48D0"/>
    <w:rsid w:val="00B54260"/>
    <w:rsid w:val="00B64420"/>
    <w:rsid w:val="00B708A7"/>
    <w:rsid w:val="00C328DC"/>
    <w:rsid w:val="00C332A5"/>
    <w:rsid w:val="00C97B31"/>
    <w:rsid w:val="00CB05AA"/>
    <w:rsid w:val="00CB1F3D"/>
    <w:rsid w:val="00CC0696"/>
    <w:rsid w:val="00D80F7F"/>
    <w:rsid w:val="00DA5500"/>
    <w:rsid w:val="00DA5C77"/>
    <w:rsid w:val="00DB5342"/>
    <w:rsid w:val="00DC1C76"/>
    <w:rsid w:val="00DE0426"/>
    <w:rsid w:val="00E13B1A"/>
    <w:rsid w:val="00E63907"/>
    <w:rsid w:val="00E67046"/>
    <w:rsid w:val="00EB20C6"/>
    <w:rsid w:val="00F26729"/>
    <w:rsid w:val="00F5358C"/>
    <w:rsid w:val="00F55335"/>
    <w:rsid w:val="00F70832"/>
    <w:rsid w:val="00F87B5E"/>
    <w:rsid w:val="00FB03F0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10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qFormat/>
    <w:rsid w:val="000C23B5"/>
    <w:pPr>
      <w:keepNext/>
      <w:numPr>
        <w:numId w:val="3"/>
      </w:numPr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0C23B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0C23B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0C23B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C23B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0C23B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Heading7">
    <w:name w:val="heading 7"/>
    <w:basedOn w:val="Normal"/>
    <w:next w:val="Normal"/>
    <w:qFormat/>
    <w:rsid w:val="000C23B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C23B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C23B5"/>
    <w:pPr>
      <w:numPr>
        <w:ilvl w:val="8"/>
        <w:numId w:val="3"/>
      </w:num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F7"/>
  </w:style>
  <w:style w:type="paragraph" w:styleId="Footer">
    <w:name w:val="footer"/>
    <w:basedOn w:val="Normal"/>
    <w:link w:val="Foot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F7"/>
  </w:style>
  <w:style w:type="paragraph" w:styleId="BalloonText">
    <w:name w:val="Balloon Text"/>
    <w:basedOn w:val="Normal"/>
    <w:link w:val="BalloonTextChar"/>
    <w:uiPriority w:val="99"/>
    <w:semiHidden/>
    <w:unhideWhenUsed/>
    <w:rsid w:val="003F02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02F7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qFormat/>
    <w:rsid w:val="00F70832"/>
    <w:pPr>
      <w:spacing w:after="0" w:line="240" w:lineRule="auto"/>
      <w:ind w:right="-334"/>
      <w:jc w:val="center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97B31"/>
    <w:pPr>
      <w:spacing w:after="0" w:line="240" w:lineRule="auto"/>
      <w:ind w:right="-334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Char">
    <w:name w:val="Body Text Char"/>
    <w:link w:val="BodyText"/>
    <w:rsid w:val="00C97B31"/>
    <w:rPr>
      <w:rFonts w:ascii="CordiaUPC" w:eastAsia="Times New Roman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447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678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26787"/>
    <w:rPr>
      <w:sz w:val="22"/>
      <w:szCs w:val="28"/>
    </w:rPr>
  </w:style>
  <w:style w:type="paragraph" w:styleId="NoSpacing">
    <w:name w:val="No Spacing"/>
    <w:uiPriority w:val="1"/>
    <w:qFormat/>
    <w:rsid w:val="00837BEA"/>
    <w:rPr>
      <w:rFonts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837BE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Default">
    <w:name w:val="Default"/>
    <w:rsid w:val="00AA15E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10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qFormat/>
    <w:rsid w:val="000C23B5"/>
    <w:pPr>
      <w:keepNext/>
      <w:numPr>
        <w:numId w:val="3"/>
      </w:numPr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0C23B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0C23B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0C23B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C23B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0C23B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Heading7">
    <w:name w:val="heading 7"/>
    <w:basedOn w:val="Normal"/>
    <w:next w:val="Normal"/>
    <w:qFormat/>
    <w:rsid w:val="000C23B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C23B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C23B5"/>
    <w:pPr>
      <w:numPr>
        <w:ilvl w:val="8"/>
        <w:numId w:val="3"/>
      </w:num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F7"/>
  </w:style>
  <w:style w:type="paragraph" w:styleId="Footer">
    <w:name w:val="footer"/>
    <w:basedOn w:val="Normal"/>
    <w:link w:val="Foot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F7"/>
  </w:style>
  <w:style w:type="paragraph" w:styleId="BalloonText">
    <w:name w:val="Balloon Text"/>
    <w:basedOn w:val="Normal"/>
    <w:link w:val="BalloonTextChar"/>
    <w:uiPriority w:val="99"/>
    <w:semiHidden/>
    <w:unhideWhenUsed/>
    <w:rsid w:val="003F02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02F7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qFormat/>
    <w:rsid w:val="00F70832"/>
    <w:pPr>
      <w:spacing w:after="0" w:line="240" w:lineRule="auto"/>
      <w:ind w:right="-334"/>
      <w:jc w:val="center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97B31"/>
    <w:pPr>
      <w:spacing w:after="0" w:line="240" w:lineRule="auto"/>
      <w:ind w:right="-334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Char">
    <w:name w:val="Body Text Char"/>
    <w:link w:val="BodyText"/>
    <w:rsid w:val="00C97B31"/>
    <w:rPr>
      <w:rFonts w:ascii="CordiaUPC" w:eastAsia="Times New Roman" w:hAnsi="CordiaUPC" w:cs="Cord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447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678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26787"/>
    <w:rPr>
      <w:sz w:val="22"/>
      <w:szCs w:val="28"/>
    </w:rPr>
  </w:style>
  <w:style w:type="paragraph" w:styleId="NoSpacing">
    <w:name w:val="No Spacing"/>
    <w:uiPriority w:val="1"/>
    <w:qFormat/>
    <w:rsid w:val="00837BEA"/>
    <w:rPr>
      <w:rFonts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837BE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Default">
    <w:name w:val="Default"/>
    <w:rsid w:val="00AA15E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หลักสูตรการฝึกอบรม ประจำปีงบประมาณ 2556 ของฝ่ายเครื่องมือและวิจัยทางวิทยาศาสตร์</vt:lpstr>
      <vt:lpstr>หลักสูตรการฝึกอบรม ประจำปีงบประมาณ 2556 ของฝ่ายเครื่องมือและวิจัยทางวิทยาศาสตร์</vt:lpstr>
    </vt:vector>
  </TitlesOfParts>
  <Company>Kasetsart University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หลักสูตรการฝึกอบรม ประจำปีงบประมาณ 2556 ของฝ่ายเครื่องมือและวิจัยทางวิทยาศาสตร์</dc:title>
  <dc:creator>nampeung</dc:creator>
  <cp:lastModifiedBy>USER</cp:lastModifiedBy>
  <cp:revision>3</cp:revision>
  <cp:lastPrinted>2012-11-07T03:03:00Z</cp:lastPrinted>
  <dcterms:created xsi:type="dcterms:W3CDTF">2016-11-08T04:45:00Z</dcterms:created>
  <dcterms:modified xsi:type="dcterms:W3CDTF">2016-11-08T06:17:00Z</dcterms:modified>
</cp:coreProperties>
</file>